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920650" w:rsidRDefault="00784855" w:rsidP="00EF0FA4">
      <w:pPr>
        <w:spacing w:after="240" w:line="240" w:lineRule="auto"/>
        <w:ind w:firstLine="851"/>
        <w:jc w:val="center"/>
        <w:rPr>
          <w:rFonts w:cstheme="minorHAnsi"/>
          <w:b/>
          <w:sz w:val="24"/>
          <w:szCs w:val="24"/>
          <w:lang w:val="ka-GE"/>
        </w:rPr>
      </w:pPr>
      <w:r w:rsidRPr="00920650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A44F5" w:rsidRPr="00920650">
        <w:rPr>
          <w:rFonts w:cstheme="minorHAnsi"/>
          <w:b/>
          <w:sz w:val="24"/>
          <w:szCs w:val="24"/>
          <w:lang w:val="ka-GE"/>
        </w:rPr>
        <w:t xml:space="preserve"> </w:t>
      </w:r>
      <w:r w:rsidR="005A44F5" w:rsidRPr="00920650">
        <w:rPr>
          <w:rFonts w:ascii="Sylfaen" w:hAnsi="Sylfaen" w:cs="Sylfaen"/>
          <w:b/>
          <w:sz w:val="24"/>
          <w:szCs w:val="24"/>
          <w:lang w:val="ka-GE"/>
        </w:rPr>
        <w:t>ვალი</w:t>
      </w:r>
    </w:p>
    <w:p w:rsidR="009C4F41" w:rsidRPr="00920650" w:rsidRDefault="00CC46C4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cstheme="minorHAnsi"/>
          <w:sz w:val="24"/>
          <w:szCs w:val="18"/>
          <w:shd w:val="clear" w:color="auto" w:fill="FFFFFF"/>
        </w:rPr>
        <w:tab/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>„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920650">
        <w:rPr>
          <w:rFonts w:cstheme="minorHAnsi"/>
          <w:szCs w:val="21"/>
          <w:shd w:val="clear" w:color="auto" w:fill="FFFFFF"/>
          <w:lang w:val="ka-GE"/>
        </w:rPr>
        <w:t xml:space="preserve">  2023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6CB7">
        <w:rPr>
          <w:rFonts w:cstheme="minorHAnsi"/>
          <w:szCs w:val="21"/>
          <w:shd w:val="clear" w:color="auto" w:fill="FFFFFF"/>
        </w:rPr>
        <w:t>31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6CB7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6CB7">
        <w:rPr>
          <w:rFonts w:cstheme="minorHAnsi"/>
          <w:szCs w:val="21"/>
          <w:shd w:val="clear" w:color="auto" w:fill="FFFFFF"/>
          <w:lang w:val="ka-GE"/>
        </w:rPr>
        <w:t>31</w:t>
      </w:r>
      <w:r w:rsidR="00D73205" w:rsidRPr="00920650">
        <w:rPr>
          <w:rFonts w:cstheme="minorHAnsi"/>
          <w:szCs w:val="21"/>
          <w:shd w:val="clear" w:color="auto" w:fill="FFFFFF"/>
          <w:lang w:val="ka-GE"/>
        </w:rPr>
        <w:t> </w:t>
      </w:r>
      <w:r w:rsidR="00786CB7">
        <w:rPr>
          <w:rFonts w:cstheme="minorHAnsi"/>
          <w:szCs w:val="21"/>
          <w:shd w:val="clear" w:color="auto" w:fill="FFFFFF"/>
          <w:lang w:val="ka-GE"/>
        </w:rPr>
        <w:t>552</w:t>
      </w:r>
      <w:r w:rsidR="00B458C8" w:rsidRPr="00920650">
        <w:rPr>
          <w:rFonts w:cstheme="minorHAnsi"/>
          <w:szCs w:val="21"/>
          <w:shd w:val="clear" w:color="auto" w:fill="FFFFFF"/>
        </w:rPr>
        <w:t>.</w:t>
      </w:r>
      <w:r w:rsidR="00786CB7">
        <w:rPr>
          <w:rFonts w:cstheme="minorHAnsi"/>
          <w:szCs w:val="21"/>
          <w:shd w:val="clear" w:color="auto" w:fill="FFFFFF"/>
          <w:lang w:val="ka-GE"/>
        </w:rPr>
        <w:t>4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920650">
        <w:rPr>
          <w:rFonts w:cstheme="minorHAnsi"/>
          <w:szCs w:val="21"/>
          <w:shd w:val="clear" w:color="auto" w:fill="FFFFFF"/>
          <w:lang w:val="ka-GE"/>
        </w:rPr>
        <w:t>.</w:t>
      </w:r>
    </w:p>
    <w:p w:rsidR="00044527" w:rsidRPr="00920650" w:rsidRDefault="00044527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920650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„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786CB7">
        <w:rPr>
          <w:rFonts w:cstheme="minorHAnsi"/>
          <w:szCs w:val="21"/>
          <w:shd w:val="clear" w:color="auto" w:fill="FFFFFF"/>
          <w:lang w:val="ka-GE"/>
        </w:rPr>
        <w:t>31</w:t>
      </w:r>
      <w:r w:rsidR="004A4AF2" w:rsidRPr="00920650">
        <w:rPr>
          <w:rFonts w:cstheme="minorHAnsi"/>
          <w:szCs w:val="21"/>
          <w:shd w:val="clear" w:color="auto" w:fill="FFFFFF"/>
          <w:lang w:val="ka-GE"/>
        </w:rPr>
        <w:t> </w:t>
      </w:r>
      <w:r w:rsidR="00786CB7">
        <w:rPr>
          <w:rFonts w:cstheme="minorHAnsi"/>
          <w:szCs w:val="21"/>
          <w:shd w:val="clear" w:color="auto" w:fill="FFFFFF"/>
          <w:lang w:val="ka-GE"/>
        </w:rPr>
        <w:t>400</w:t>
      </w:r>
      <w:r w:rsidR="004A4AF2" w:rsidRPr="00920650">
        <w:rPr>
          <w:rFonts w:cstheme="minorHAnsi"/>
          <w:szCs w:val="21"/>
          <w:shd w:val="clear" w:color="auto" w:fill="FFFFFF"/>
        </w:rPr>
        <w:t>.</w:t>
      </w:r>
      <w:r w:rsidR="00786CB7">
        <w:rPr>
          <w:rFonts w:cstheme="minorHAnsi"/>
          <w:szCs w:val="21"/>
          <w:shd w:val="clear" w:color="auto" w:fill="FFFFFF"/>
          <w:lang w:val="ka-GE"/>
        </w:rPr>
        <w:t>5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920650">
        <w:rPr>
          <w:rFonts w:cstheme="minorHAnsi"/>
          <w:szCs w:val="21"/>
          <w:shd w:val="clear" w:color="auto" w:fill="FFFFFF"/>
          <w:lang w:val="ka-GE"/>
        </w:rPr>
        <w:t>,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326CE0">
        <w:rPr>
          <w:rFonts w:cstheme="minorHAnsi"/>
          <w:szCs w:val="21"/>
          <w:shd w:val="clear" w:color="auto" w:fill="FFFFFF"/>
          <w:lang w:val="ka-GE"/>
        </w:rPr>
        <w:t>81.8</w:t>
      </w:r>
      <w:r w:rsidR="00D73205"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B458C8" w:rsidRPr="00920650">
        <w:rPr>
          <w:rFonts w:cstheme="minorHAnsi"/>
          <w:szCs w:val="21"/>
          <w:shd w:val="clear" w:color="auto" w:fill="FFFFFF"/>
        </w:rPr>
        <w:t>70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B458C8" w:rsidRPr="00920650">
        <w:rPr>
          <w:rFonts w:cstheme="minorHAnsi"/>
          <w:szCs w:val="21"/>
          <w:shd w:val="clear" w:color="auto" w:fill="FFFFFF"/>
        </w:rPr>
        <w:t>2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920650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920650" w:rsidRDefault="009C4F41" w:rsidP="00A11E3F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92065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920650" w:rsidRDefault="009C4F41" w:rsidP="004A4AF2">
      <w:pPr>
        <w:spacing w:line="240" w:lineRule="auto"/>
        <w:ind w:firstLine="851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D04778">
        <w:rPr>
          <w:rFonts w:cstheme="minorHAnsi"/>
          <w:szCs w:val="21"/>
          <w:shd w:val="clear" w:color="auto" w:fill="FFFFFF"/>
        </w:rPr>
        <w:t>22</w:t>
      </w:r>
      <w:r w:rsidR="00711F67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D04778">
        <w:rPr>
          <w:rFonts w:cstheme="minorHAnsi"/>
          <w:szCs w:val="21"/>
          <w:shd w:val="clear" w:color="auto" w:fill="FFFFFF"/>
        </w:rPr>
        <w:t>875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D04778">
        <w:rPr>
          <w:rFonts w:cstheme="minorHAnsi"/>
          <w:szCs w:val="21"/>
          <w:shd w:val="clear" w:color="auto" w:fill="FFFFFF"/>
        </w:rPr>
        <w:t>9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="00937534" w:rsidRPr="00920650">
        <w:rPr>
          <w:rFonts w:cstheme="minorHAnsi"/>
          <w:szCs w:val="21"/>
          <w:shd w:val="clear" w:color="auto" w:fill="FFFFFF"/>
        </w:rPr>
        <w:t>7</w:t>
      </w:r>
      <w:r w:rsidR="00EC5195" w:rsidRPr="00920650">
        <w:rPr>
          <w:rFonts w:cstheme="minorHAnsi"/>
          <w:szCs w:val="21"/>
          <w:shd w:val="clear" w:color="auto" w:fill="FFFFFF"/>
        </w:rPr>
        <w:t>3</w:t>
      </w:r>
      <w:r w:rsidRPr="00920650">
        <w:rPr>
          <w:rFonts w:cstheme="minorHAnsi"/>
          <w:szCs w:val="21"/>
          <w:shd w:val="clear" w:color="auto" w:fill="FFFFFF"/>
        </w:rPr>
        <w:t>%-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920650">
        <w:rPr>
          <w:rFonts w:cstheme="minorHAnsi"/>
          <w:szCs w:val="21"/>
          <w:shd w:val="clear" w:color="auto" w:fill="FFFFFF"/>
        </w:rPr>
        <w:t xml:space="preserve">.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920650">
        <w:rPr>
          <w:rFonts w:cstheme="minorHAnsi"/>
          <w:szCs w:val="21"/>
          <w:shd w:val="clear" w:color="auto" w:fill="FFFFFF"/>
          <w:lang w:val="ka-GE"/>
        </w:rPr>
        <w:t>/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920650">
        <w:rPr>
          <w:rFonts w:cstheme="minorHAnsi"/>
          <w:szCs w:val="21"/>
          <w:shd w:val="clear" w:color="auto" w:fill="FFFFFF"/>
        </w:rPr>
        <w:t xml:space="preserve">.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="0027372A" w:rsidRPr="00920650">
        <w:rPr>
          <w:rFonts w:cstheme="minorHAnsi"/>
          <w:szCs w:val="21"/>
          <w:shd w:val="clear" w:color="auto" w:fill="FFFFFF"/>
          <w:lang w:val="ka-GE"/>
        </w:rPr>
        <w:t>21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D04778">
        <w:rPr>
          <w:rFonts w:cstheme="minorHAnsi"/>
          <w:szCs w:val="21"/>
          <w:shd w:val="clear" w:color="auto" w:fill="FFFFFF"/>
        </w:rPr>
        <w:t>5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="002C5398" w:rsidRPr="00920650">
        <w:rPr>
          <w:rFonts w:cstheme="minorHAnsi"/>
          <w:szCs w:val="21"/>
          <w:shd w:val="clear" w:color="auto" w:fill="FFFFFF"/>
        </w:rPr>
        <w:t>9.</w:t>
      </w:r>
      <w:r w:rsidR="00D04778">
        <w:rPr>
          <w:rFonts w:cstheme="minorHAnsi"/>
          <w:szCs w:val="21"/>
          <w:shd w:val="clear" w:color="auto" w:fill="FFFFFF"/>
        </w:rPr>
        <w:t>0</w:t>
      </w:r>
      <w:r w:rsidR="003F6B8E"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EC5195" w:rsidRPr="00920650">
        <w:rPr>
          <w:rFonts w:cstheme="minorHAnsi"/>
          <w:szCs w:val="21"/>
          <w:shd w:val="clear" w:color="auto" w:fill="FFFFFF"/>
          <w:lang w:val="ka-GE"/>
        </w:rPr>
        <w:t>3</w:t>
      </w:r>
      <w:r w:rsidR="006865FC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D04778">
        <w:rPr>
          <w:rFonts w:cstheme="minorHAnsi"/>
          <w:szCs w:val="21"/>
          <w:shd w:val="clear" w:color="auto" w:fill="FFFFFF"/>
        </w:rPr>
        <w:t>40</w:t>
      </w:r>
      <w:r w:rsidRPr="00920650">
        <w:rPr>
          <w:rFonts w:cstheme="minorHAnsi"/>
          <w:szCs w:val="21"/>
          <w:shd w:val="clear" w:color="auto" w:fill="FFFFFF"/>
          <w:lang w:val="ka-GE"/>
        </w:rPr>
        <w:t>%-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</w:p>
    <w:p w:rsidR="006F4202" w:rsidRPr="00920650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920650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3D71" w:rsidRPr="008E677A" w:rsidRDefault="00F83D7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F83D71" w:rsidRPr="008E677A" w:rsidRDefault="00F83D7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3.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40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F83D71" w:rsidRPr="008E677A" w:rsidRDefault="00F83D7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highlight w:val="yellow"/>
                                  <w:lang w:val="ka-GE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21.5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F83D71" w:rsidRPr="008E677A" w:rsidRDefault="00F83D7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F83D71" w:rsidRPr="008E677A" w:rsidRDefault="00F83D7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F83D71" w:rsidRPr="008E677A" w:rsidRDefault="00F83D7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spellEnd"/>
                        <w:proofErr w:type="gramEnd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40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F83D71" w:rsidRPr="008E677A" w:rsidRDefault="00F83D7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highlight w:val="yellow"/>
                            <w:lang w:val="ka-GE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proofErr w:type="gramEnd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21.5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F83D71" w:rsidRPr="008E677A" w:rsidRDefault="00F83D7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920650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920650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920650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1E4147" w:rsidRPr="00920650">
        <w:rPr>
          <w:rFonts w:cstheme="minorHAnsi"/>
          <w:b/>
          <w:szCs w:val="18"/>
          <w:shd w:val="clear" w:color="auto" w:fill="FFFFFF"/>
          <w:lang w:val="ka-GE"/>
        </w:rPr>
        <w:t>3</w:t>
      </w:r>
      <w:r w:rsidR="008D1F2B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04778">
        <w:rPr>
          <w:rFonts w:cstheme="minorHAnsi"/>
          <w:b/>
          <w:szCs w:val="18"/>
          <w:shd w:val="clear" w:color="auto" w:fill="FFFFFF"/>
        </w:rPr>
        <w:t>31</w:t>
      </w:r>
      <w:r w:rsidR="009C4F41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04778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9C4F41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920650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 xml:space="preserve"> </w:t>
      </w:r>
    </w:p>
    <w:p w:rsidR="009C4F41" w:rsidRPr="00920650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cstheme="minorHAnsi"/>
          <w:szCs w:val="21"/>
          <w:shd w:val="clear" w:color="auto" w:fill="FFFFFF"/>
          <w:lang w:val="ka-GE"/>
        </w:rPr>
        <w:t>20</w:t>
      </w:r>
      <w:r w:rsidRPr="00920650">
        <w:rPr>
          <w:rFonts w:cstheme="minorHAnsi"/>
          <w:szCs w:val="21"/>
          <w:shd w:val="clear" w:color="auto" w:fill="FFFFFF"/>
        </w:rPr>
        <w:t>2</w:t>
      </w:r>
      <w:r w:rsidR="001E4147" w:rsidRPr="00920650">
        <w:rPr>
          <w:rFonts w:cstheme="minorHAnsi"/>
          <w:szCs w:val="21"/>
          <w:shd w:val="clear" w:color="auto" w:fill="FFFFFF"/>
          <w:lang w:val="ka-GE"/>
        </w:rPr>
        <w:t>3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D04778">
        <w:rPr>
          <w:rFonts w:cstheme="minorHAnsi"/>
          <w:szCs w:val="21"/>
          <w:shd w:val="clear" w:color="auto" w:fill="FFFFFF"/>
          <w:lang w:val="ka-GE"/>
        </w:rPr>
        <w:t>31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="00D04778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5</w:t>
      </w:r>
      <w:r w:rsidR="00D04778">
        <w:rPr>
          <w:rFonts w:cstheme="minorHAnsi"/>
          <w:szCs w:val="21"/>
          <w:shd w:val="clear" w:color="auto" w:fill="FFFFFF"/>
          <w:lang w:val="ka-GE"/>
        </w:rPr>
        <w:t>0</w:t>
      </w:r>
      <w:r w:rsidRPr="00920650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920650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920650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920650">
        <w:rPr>
          <w:rFonts w:cstheme="minorHAnsi"/>
          <w:szCs w:val="21"/>
          <w:shd w:val="clear" w:color="auto" w:fill="FFFFFF"/>
          <w:lang w:val="ka-GE"/>
        </w:rPr>
        <w:t xml:space="preserve">. </w:t>
      </w:r>
    </w:p>
    <w:p w:rsidR="002F5FB0" w:rsidRPr="00920650" w:rsidRDefault="00891606" w:rsidP="00CC5D82">
      <w:pPr>
        <w:tabs>
          <w:tab w:val="left" w:pos="360"/>
        </w:tabs>
        <w:spacing w:line="240" w:lineRule="auto"/>
        <w:ind w:left="360"/>
        <w:rPr>
          <w:rFonts w:cstheme="minorHAnsi"/>
          <w:b/>
          <w:lang w:val="ka-GE"/>
        </w:rPr>
      </w:pPr>
      <w:r w:rsidRPr="00920650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650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920650">
        <w:rPr>
          <w:rFonts w:cstheme="minorHAnsi"/>
          <w:lang w:val="ka-GE"/>
        </w:rPr>
        <w:t xml:space="preserve">  </w:t>
      </w:r>
      <w:r w:rsidR="002F5FB0" w:rsidRPr="00920650">
        <w:rPr>
          <w:rFonts w:cstheme="minorHAnsi"/>
          <w:b/>
          <w:lang w:val="ka-GE"/>
        </w:rPr>
        <w:br w:type="page"/>
      </w:r>
    </w:p>
    <w:p w:rsidR="00071D1D" w:rsidRPr="00920650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- </w:t>
      </w:r>
      <w:r w:rsidRPr="00920650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813A2C" w:rsidRPr="00920650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1E4147" w:rsidRPr="00920650">
        <w:rPr>
          <w:rFonts w:cstheme="minorHAnsi"/>
          <w:b/>
          <w:szCs w:val="18"/>
          <w:shd w:val="clear" w:color="auto" w:fill="FFFFFF"/>
          <w:lang w:val="ka-GE"/>
        </w:rPr>
        <w:t>3</w:t>
      </w:r>
      <w:r w:rsidR="00E46C45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9255B0">
        <w:rPr>
          <w:rFonts w:cstheme="minorHAnsi"/>
          <w:b/>
          <w:szCs w:val="18"/>
          <w:shd w:val="clear" w:color="auto" w:fill="FFFFFF"/>
          <w:lang w:val="ka-GE"/>
        </w:rPr>
        <w:t>31</w:t>
      </w:r>
      <w:r w:rsidR="001757D3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9255B0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EF6AB2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tbl>
      <w:tblPr>
        <w:tblW w:w="10312" w:type="dxa"/>
        <w:tblLayout w:type="fixed"/>
        <w:tblLook w:val="04A0" w:firstRow="1" w:lastRow="0" w:firstColumn="1" w:lastColumn="0" w:noHBand="0" w:noVBand="1"/>
      </w:tblPr>
      <w:tblGrid>
        <w:gridCol w:w="2510"/>
        <w:gridCol w:w="837"/>
        <w:gridCol w:w="2151"/>
        <w:gridCol w:w="1697"/>
        <w:gridCol w:w="1797"/>
        <w:gridCol w:w="8"/>
        <w:gridCol w:w="1304"/>
        <w:gridCol w:w="8"/>
      </w:tblGrid>
      <w:tr w:rsidR="009255B0" w:rsidRPr="009255B0" w:rsidTr="00DD4E57">
        <w:trPr>
          <w:gridAfter w:val="1"/>
          <w:wAfter w:w="8" w:type="dxa"/>
          <w:trHeight w:val="501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D4E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ათასი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D4E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ათასი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DD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9255B0" w:rsidRPr="009255B0" w:rsidTr="00646460">
        <w:trPr>
          <w:gridAfter w:val="1"/>
          <w:wAfter w:w="8" w:type="dxa"/>
          <w:trHeight w:val="39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8,505,946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22,875,891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55B0" w:rsidRPr="009255B0" w:rsidTr="00646460">
        <w:trPr>
          <w:gridAfter w:val="1"/>
          <w:wAfter w:w="8" w:type="dxa"/>
          <w:trHeight w:val="39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6,393,178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17,193,813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55B0" w:rsidRPr="009255B0" w:rsidTr="00646460">
        <w:trPr>
          <w:gridAfter w:val="1"/>
          <w:wAfter w:w="8" w:type="dxa"/>
          <w:trHeight w:val="45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593,689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1,596,668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1.18%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148,384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399,063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451,419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1,214,046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4.81%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925,375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2,488,703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6.47%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23,601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63,472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2,522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6,782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2.59%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11,317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30,435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5.06%</w:t>
            </w:r>
          </w:p>
        </w:tc>
      </w:tr>
      <w:tr w:rsidR="009255B0" w:rsidRPr="009255B0" w:rsidTr="00646460">
        <w:trPr>
          <w:gridAfter w:val="1"/>
          <w:wAfter w:w="8" w:type="dxa"/>
          <w:trHeight w:val="45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197,225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530,418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147,139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395,715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9255B0" w:rsidRPr="009255B0" w:rsidTr="00646460">
        <w:trPr>
          <w:gridAfter w:val="1"/>
          <w:wAfter w:w="8" w:type="dxa"/>
          <w:trHeight w:val="45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237,838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639,641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4.97%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430,146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1,156,834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516,801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1,389,886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1.05%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915,287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2,461,572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4.71%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419,218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1,127,444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6.21%</w:t>
            </w:r>
          </w:p>
        </w:tc>
      </w:tr>
      <w:tr w:rsidR="009255B0" w:rsidRPr="009255B0" w:rsidTr="00646460">
        <w:trPr>
          <w:gridAfter w:val="1"/>
          <w:wAfter w:w="8" w:type="dxa"/>
          <w:trHeight w:val="277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65,460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176,047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7.15%</w:t>
            </w:r>
          </w:p>
        </w:tc>
      </w:tr>
      <w:tr w:rsidR="009255B0" w:rsidRPr="009255B0" w:rsidTr="00646460">
        <w:trPr>
          <w:gridAfter w:val="1"/>
          <w:wAfter w:w="8" w:type="dxa"/>
          <w:trHeight w:val="232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146,161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393,085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4.71%</w:t>
            </w:r>
          </w:p>
        </w:tc>
      </w:tr>
      <w:tr w:rsidR="009255B0" w:rsidRPr="009255B0" w:rsidTr="00646460">
        <w:trPr>
          <w:gridAfter w:val="1"/>
          <w:wAfter w:w="8" w:type="dxa"/>
          <w:trHeight w:val="286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11,938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32,106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9255B0" w:rsidRPr="009255B0" w:rsidTr="00646460">
        <w:trPr>
          <w:gridAfter w:val="1"/>
          <w:wAfter w:w="8" w:type="dxa"/>
          <w:trHeight w:val="241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3,550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9,549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4.54%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714,037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1,920,331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1.96%</w:t>
            </w:r>
          </w:p>
        </w:tc>
      </w:tr>
      <w:tr w:rsidR="009255B0" w:rsidRPr="009255B0" w:rsidTr="00646460">
        <w:trPr>
          <w:gridAfter w:val="1"/>
          <w:wAfter w:w="8" w:type="dxa"/>
          <w:trHeight w:val="259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429,951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1,156,310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4.42%</w:t>
            </w:r>
          </w:p>
        </w:tc>
      </w:tr>
      <w:tr w:rsidR="009255B0" w:rsidRPr="009255B0" w:rsidTr="00646460">
        <w:trPr>
          <w:gridAfter w:val="1"/>
          <w:wAfter w:w="8" w:type="dxa"/>
          <w:trHeight w:val="465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2,122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646460"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5,706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5.94%</w:t>
            </w:r>
          </w:p>
        </w:tc>
      </w:tr>
      <w:tr w:rsidR="009255B0" w:rsidRPr="009255B0" w:rsidTr="00646460">
        <w:trPr>
          <w:gridAfter w:val="1"/>
          <w:wAfter w:w="8" w:type="dxa"/>
          <w:trHeight w:val="357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1,612,768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4,337,379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55B0" w:rsidRPr="009255B0" w:rsidTr="00646460">
        <w:trPr>
          <w:gridAfter w:val="1"/>
          <w:wAfter w:w="8" w:type="dxa"/>
          <w:trHeight w:val="249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12,876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34,629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2,230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5,997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  211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568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4,342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11,677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1,626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4,374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15,241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40,990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1,967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5,290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2,425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6,523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472,141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1,269,775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1.09%</w:t>
            </w:r>
          </w:p>
        </w:tc>
      </w:tr>
      <w:tr w:rsidR="009255B0" w:rsidRPr="009255B0" w:rsidTr="00646460">
        <w:trPr>
          <w:gridAfter w:val="1"/>
          <w:wAfter w:w="8" w:type="dxa"/>
          <w:trHeight w:val="331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155,389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417,904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4.73%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138,660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372,913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11,499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30,925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2.69%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   51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136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შტატები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8,573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23,056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2.22%</w:t>
            </w:r>
          </w:p>
        </w:tc>
      </w:tr>
      <w:tr w:rsidR="009255B0" w:rsidRPr="009255B0" w:rsidTr="00646460">
        <w:trPr>
          <w:gridAfter w:val="1"/>
          <w:wAfter w:w="8" w:type="dxa"/>
          <w:trHeight w:val="30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504,984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1,358,103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1.08%</w:t>
            </w:r>
          </w:p>
        </w:tc>
      </w:tr>
      <w:tr w:rsidR="009255B0" w:rsidRPr="009255B0" w:rsidTr="00646460">
        <w:trPr>
          <w:gridAfter w:val="1"/>
          <w:wAfter w:w="8" w:type="dxa"/>
          <w:trHeight w:val="315"/>
        </w:trPr>
        <w:tc>
          <w:tcPr>
            <w:tcW w:w="2510" w:type="dxa"/>
            <w:vMerge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280,552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64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754,518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4.68%</w:t>
            </w:r>
          </w:p>
        </w:tc>
      </w:tr>
      <w:tr w:rsidR="009255B0" w:rsidRPr="009255B0" w:rsidTr="00646460">
        <w:trPr>
          <w:gridAfter w:val="1"/>
          <w:wAfter w:w="8" w:type="dxa"/>
          <w:trHeight w:val="411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500,000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1,344,700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55B0" w:rsidRPr="009255B0" w:rsidTr="00646460">
        <w:trPr>
          <w:gridAfter w:val="1"/>
          <w:wAfter w:w="8" w:type="dxa"/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500,000 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1,344,700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9255B0" w:rsidRPr="009255B0" w:rsidTr="00646460">
        <w:trPr>
          <w:trHeight w:val="315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0EF"/>
            <w:noWrap/>
            <w:vAlign w:val="center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საშუალო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შეწონილი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bottom"/>
            <w:hideMark/>
          </w:tcPr>
          <w:p w:rsidR="009255B0" w:rsidRPr="009255B0" w:rsidRDefault="009255B0" w:rsidP="00925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255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3.40%</w:t>
            </w:r>
          </w:p>
        </w:tc>
      </w:tr>
    </w:tbl>
    <w:p w:rsidR="003C1551" w:rsidRPr="00920650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lang w:val="ka-GE"/>
        </w:rPr>
      </w:pPr>
    </w:p>
    <w:p w:rsidR="00797BDC" w:rsidRPr="00920650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eastAsia="Times New Roman" w:cstheme="minorHAnsi"/>
          <w:bCs/>
          <w:iCs/>
          <w:color w:val="000000"/>
          <w:lang w:val="ka-GE"/>
        </w:rPr>
      </w:pP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მთავრობის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0F5720" w:rsidRPr="00920650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920650">
        <w:rPr>
          <w:rFonts w:cstheme="minorHAnsi"/>
          <w:szCs w:val="21"/>
          <w:shd w:val="clear" w:color="auto" w:fill="FFFFFF"/>
        </w:rPr>
        <w:t>2</w:t>
      </w:r>
      <w:r w:rsidR="001E4147" w:rsidRPr="00920650">
        <w:rPr>
          <w:rFonts w:cstheme="minorHAnsi"/>
          <w:szCs w:val="21"/>
          <w:shd w:val="clear" w:color="auto" w:fill="FFFFFF"/>
          <w:lang w:val="ka-GE"/>
        </w:rPr>
        <w:t>3</w:t>
      </w:r>
      <w:r w:rsidR="000F5720" w:rsidRPr="00920650">
        <w:rPr>
          <w:rFonts w:cstheme="minorHAnsi"/>
          <w:szCs w:val="21"/>
          <w:shd w:val="clear" w:color="auto" w:fill="FFFFFF"/>
        </w:rPr>
        <w:t xml:space="preserve"> </w:t>
      </w:r>
      <w:r w:rsidR="00760891"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920650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864B7" w:rsidRPr="0092065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920650">
        <w:rPr>
          <w:rFonts w:cstheme="minorHAnsi"/>
          <w:szCs w:val="21"/>
          <w:shd w:val="clear" w:color="auto" w:fill="FFFFFF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დაიხარჯა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076D70" w:rsidRPr="00920650">
        <w:rPr>
          <w:rFonts w:eastAsia="Times New Roman" w:cstheme="minorHAnsi"/>
          <w:bCs/>
          <w:iCs/>
          <w:color w:val="000000"/>
          <w:lang w:val="ka-GE"/>
        </w:rPr>
        <w:t xml:space="preserve">1 </w:t>
      </w:r>
      <w:r w:rsidR="003C28A2">
        <w:rPr>
          <w:rFonts w:eastAsia="Times New Roman" w:cstheme="minorHAnsi"/>
          <w:bCs/>
          <w:iCs/>
          <w:color w:val="000000"/>
        </w:rPr>
        <w:t>561</w:t>
      </w:r>
      <w:r w:rsidR="009864B7" w:rsidRPr="00920650">
        <w:rPr>
          <w:rFonts w:eastAsia="Times New Roman" w:cstheme="minorHAnsi"/>
          <w:bCs/>
          <w:iCs/>
          <w:color w:val="000000"/>
          <w:lang w:val="ka-GE"/>
        </w:rPr>
        <w:t> </w:t>
      </w:r>
      <w:r w:rsidR="003C28A2">
        <w:rPr>
          <w:rFonts w:eastAsia="Times New Roman" w:cstheme="minorHAnsi"/>
          <w:bCs/>
          <w:iCs/>
          <w:color w:val="000000"/>
        </w:rPr>
        <w:t>941</w:t>
      </w:r>
      <w:r w:rsidR="009864B7" w:rsidRPr="00920650">
        <w:rPr>
          <w:rFonts w:eastAsia="Times New Roman" w:cstheme="minorHAnsi"/>
          <w:bCs/>
          <w:iCs/>
          <w:color w:val="000000"/>
          <w:lang w:val="ka-GE"/>
        </w:rPr>
        <w:t>.</w:t>
      </w:r>
      <w:r w:rsidR="003C28A2">
        <w:rPr>
          <w:rFonts w:eastAsia="Times New Roman" w:cstheme="minorHAnsi"/>
          <w:bCs/>
          <w:iCs/>
          <w:color w:val="000000"/>
        </w:rPr>
        <w:t>0</w:t>
      </w:r>
      <w:r w:rsidR="00930DB7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შორის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3C28A2">
        <w:rPr>
          <w:rFonts w:eastAsia="Times New Roman" w:cstheme="minorHAnsi"/>
          <w:bCs/>
          <w:iCs/>
          <w:color w:val="000000"/>
        </w:rPr>
        <w:t>1 045</w:t>
      </w:r>
      <w:r w:rsidR="00711F67" w:rsidRPr="00920650">
        <w:rPr>
          <w:rFonts w:eastAsia="Times New Roman" w:cstheme="minorHAnsi"/>
          <w:bCs/>
          <w:iCs/>
          <w:color w:val="000000"/>
          <w:lang w:val="ka-GE"/>
        </w:rPr>
        <w:t> </w:t>
      </w:r>
      <w:r w:rsidR="003C28A2">
        <w:rPr>
          <w:rFonts w:eastAsia="Times New Roman" w:cstheme="minorHAnsi"/>
          <w:bCs/>
          <w:iCs/>
          <w:color w:val="000000"/>
        </w:rPr>
        <w:t>209</w:t>
      </w:r>
      <w:r w:rsidR="00711F67" w:rsidRPr="00920650">
        <w:rPr>
          <w:rFonts w:eastAsia="Times New Roman" w:cstheme="minorHAnsi"/>
          <w:bCs/>
          <w:iCs/>
          <w:color w:val="000000"/>
          <w:lang w:val="ka-GE"/>
        </w:rPr>
        <w:t>.</w:t>
      </w:r>
      <w:r w:rsidR="003C28A2">
        <w:rPr>
          <w:rFonts w:eastAsia="Times New Roman" w:cstheme="minorHAnsi"/>
          <w:bCs/>
          <w:iCs/>
          <w:color w:val="000000"/>
        </w:rPr>
        <w:t>3</w:t>
      </w:r>
      <w:r w:rsidR="00397075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ხოლო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3C28A2">
        <w:rPr>
          <w:rFonts w:eastAsia="Times New Roman" w:cstheme="minorHAnsi"/>
          <w:bCs/>
          <w:iCs/>
          <w:color w:val="000000"/>
        </w:rPr>
        <w:t>516</w:t>
      </w:r>
      <w:r w:rsidR="00711F67" w:rsidRPr="00920650">
        <w:rPr>
          <w:rFonts w:eastAsia="Times New Roman" w:cstheme="minorHAnsi"/>
          <w:bCs/>
          <w:iCs/>
          <w:color w:val="000000"/>
          <w:lang w:val="ka-GE"/>
        </w:rPr>
        <w:t> </w:t>
      </w:r>
      <w:r w:rsidR="003C28A2">
        <w:rPr>
          <w:rFonts w:eastAsia="Times New Roman" w:cstheme="minorHAnsi"/>
          <w:bCs/>
          <w:iCs/>
          <w:color w:val="000000"/>
        </w:rPr>
        <w:t>731</w:t>
      </w:r>
      <w:r w:rsidR="00711F67" w:rsidRPr="00920650">
        <w:rPr>
          <w:rFonts w:eastAsia="Times New Roman" w:cstheme="minorHAnsi"/>
          <w:bCs/>
          <w:iCs/>
          <w:color w:val="000000"/>
          <w:lang w:val="ka-GE"/>
        </w:rPr>
        <w:t>.</w:t>
      </w:r>
      <w:r w:rsidR="0027372A" w:rsidRPr="00920650">
        <w:rPr>
          <w:rFonts w:eastAsia="Times New Roman" w:cstheme="minorHAnsi"/>
          <w:bCs/>
          <w:iCs/>
          <w:color w:val="000000"/>
        </w:rPr>
        <w:t>6</w:t>
      </w:r>
      <w:r w:rsidR="00930DB7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87661E" w:rsidRPr="00920650">
        <w:rPr>
          <w:rFonts w:eastAsia="Times New Roman" w:cstheme="minorHAnsi"/>
          <w:bCs/>
          <w:iCs/>
          <w:color w:val="000000"/>
          <w:lang w:val="ka-GE"/>
        </w:rPr>
        <w:t xml:space="preserve">-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პროცენტის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920650">
        <w:rPr>
          <w:rFonts w:ascii="Sylfaen" w:eastAsia="Times New Roman" w:hAnsi="Sylfaen" w:cs="Sylfaen"/>
          <w:bCs/>
          <w:iCs/>
          <w:color w:val="000000"/>
          <w:lang w:val="ka-GE"/>
        </w:rPr>
        <w:t>თანხას</w:t>
      </w:r>
      <w:r w:rsidR="00B830F8" w:rsidRPr="00920650">
        <w:rPr>
          <w:rFonts w:eastAsia="Times New Roman" w:cstheme="minorHAnsi"/>
          <w:bCs/>
          <w:iCs/>
          <w:color w:val="000000"/>
          <w:lang w:val="ka-GE"/>
        </w:rPr>
        <w:t>.</w:t>
      </w:r>
    </w:p>
    <w:p w:rsidR="004816BC" w:rsidRPr="00920650" w:rsidRDefault="00FE7942" w:rsidP="00B30BCE">
      <w:pPr>
        <w:jc w:val="center"/>
        <w:rPr>
          <w:rFonts w:cstheme="minorHAnsi"/>
          <w:b/>
          <w:lang w:val="ka-GE"/>
        </w:rPr>
      </w:pP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920650">
        <w:rPr>
          <w:rFonts w:cstheme="minorHAnsi"/>
          <w:b/>
          <w:lang w:val="ka-GE"/>
        </w:rPr>
        <w:t>20</w:t>
      </w:r>
      <w:r w:rsidR="000A407F" w:rsidRPr="00920650">
        <w:rPr>
          <w:rFonts w:cstheme="minorHAnsi"/>
          <w:b/>
          <w:lang w:val="ka-GE"/>
        </w:rPr>
        <w:t>2</w:t>
      </w:r>
      <w:r w:rsidR="009864B7" w:rsidRPr="00920650">
        <w:rPr>
          <w:rFonts w:cstheme="minorHAnsi"/>
          <w:b/>
        </w:rPr>
        <w:t>3</w:t>
      </w:r>
      <w:r w:rsidR="000F5720" w:rsidRPr="00920650">
        <w:rPr>
          <w:rFonts w:cstheme="minorHAnsi"/>
          <w:b/>
          <w:lang w:val="ka-GE"/>
        </w:rPr>
        <w:t xml:space="preserve"> </w:t>
      </w:r>
      <w:r w:rsidR="000F5720" w:rsidRPr="00920650">
        <w:rPr>
          <w:rFonts w:ascii="Sylfaen" w:hAnsi="Sylfaen" w:cs="Sylfaen"/>
          <w:b/>
          <w:lang w:val="ka-GE"/>
        </w:rPr>
        <w:t>წლის</w:t>
      </w:r>
      <w:r w:rsidR="000F5720" w:rsidRPr="00920650">
        <w:rPr>
          <w:rFonts w:cstheme="minorHAnsi"/>
          <w:b/>
          <w:lang w:val="ka-GE"/>
        </w:rPr>
        <w:t xml:space="preserve"> </w:t>
      </w:r>
      <w:r w:rsidR="003C28A2">
        <w:rPr>
          <w:rFonts w:cstheme="minorHAnsi"/>
          <w:b/>
        </w:rPr>
        <w:t>31</w:t>
      </w:r>
      <w:r w:rsidR="008A2103" w:rsidRPr="00920650">
        <w:rPr>
          <w:rFonts w:cstheme="minorHAnsi"/>
          <w:b/>
          <w:lang w:val="ka-GE"/>
        </w:rPr>
        <w:t xml:space="preserve"> </w:t>
      </w:r>
      <w:r w:rsidR="003C28A2">
        <w:rPr>
          <w:rFonts w:ascii="Sylfaen" w:hAnsi="Sylfaen" w:cs="Sylfaen"/>
          <w:b/>
          <w:lang w:val="ka-GE"/>
        </w:rPr>
        <w:t>დეკემბრის</w:t>
      </w:r>
      <w:r w:rsidR="008A2103" w:rsidRPr="00920650">
        <w:rPr>
          <w:rFonts w:cstheme="minorHAnsi"/>
          <w:b/>
          <w:lang w:val="ka-GE"/>
        </w:rPr>
        <w:t xml:space="preserve"> </w:t>
      </w:r>
      <w:r w:rsidR="00FD691A" w:rsidRPr="00920650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920650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cstheme="minorHAnsi"/>
          <w:b/>
          <w:sz w:val="12"/>
          <w:szCs w:val="12"/>
          <w:lang w:val="ka-GE"/>
        </w:rPr>
      </w:pP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023C53"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270" w:type="dxa"/>
        <w:tblInd w:w="355" w:type="dxa"/>
        <w:tblLook w:val="04A0" w:firstRow="1" w:lastRow="0" w:firstColumn="1" w:lastColumn="0" w:noHBand="0" w:noVBand="1"/>
      </w:tblPr>
      <w:tblGrid>
        <w:gridCol w:w="2700"/>
        <w:gridCol w:w="2240"/>
        <w:gridCol w:w="2230"/>
        <w:gridCol w:w="2100"/>
      </w:tblGrid>
      <w:tr w:rsidR="00646460" w:rsidRPr="00646460" w:rsidTr="00646460">
        <w:trPr>
          <w:trHeight w:val="300"/>
        </w:trPr>
        <w:tc>
          <w:tcPr>
            <w:tcW w:w="2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1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4,869.9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365.9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5,235.9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4,698.7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862.3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5,561.0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19,905.3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2,994.7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22,900.1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185,736.9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32,495.4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218,232.3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6,123.5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638.4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6,761.9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2,345.9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211.2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2,557.1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2,659.4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236.1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2,895.5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1,939.8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172.3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2,112.2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2,892.8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347.2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3,240.0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58.5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7.3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65.8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26,859.4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3,554.2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30,413.6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5,178.4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505.0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5,683.3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22,370.3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32,694.8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55,065.1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294,257.4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20,172.0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314,429.3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54,758.1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174,008.0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228,766.1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8,130.9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2,040.0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10,170.9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74,861.4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23,506.3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98,367.7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35,081.6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53,068.3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88,149.9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284,672.0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93,989.1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378,661.1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25,173.6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25,173.6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1,419.0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1,419.0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669.2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669.2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7,103.9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11,365.0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18,469.0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705.1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366.7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1,071.8 </w:t>
            </w:r>
          </w:p>
        </w:tc>
      </w:tr>
      <w:tr w:rsidR="00646460" w:rsidRPr="00646460" w:rsidTr="0064646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35,869.6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35,869.6 </w:t>
            </w:r>
          </w:p>
        </w:tc>
      </w:tr>
      <w:tr w:rsidR="00646460" w:rsidRPr="00646460" w:rsidTr="00646460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4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1,045,209.3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516,731.6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6460" w:rsidRPr="00646460" w:rsidRDefault="00646460" w:rsidP="0064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1,561,941.0 </w:t>
            </w:r>
          </w:p>
        </w:tc>
      </w:tr>
    </w:tbl>
    <w:p w:rsidR="008A2103" w:rsidRPr="00920650" w:rsidRDefault="008A2103" w:rsidP="00B30BCE">
      <w:pPr>
        <w:tabs>
          <w:tab w:val="left" w:pos="720"/>
        </w:tabs>
        <w:spacing w:after="120" w:line="240" w:lineRule="auto"/>
        <w:jc w:val="center"/>
        <w:rPr>
          <w:rFonts w:cstheme="minorHAnsi"/>
          <w:b/>
          <w:sz w:val="12"/>
          <w:szCs w:val="12"/>
          <w:lang w:val="ka-GE"/>
        </w:rPr>
      </w:pPr>
    </w:p>
    <w:p w:rsidR="00F9128F" w:rsidRPr="00920650" w:rsidRDefault="00F9128F" w:rsidP="00076D70">
      <w:pPr>
        <w:spacing w:line="240" w:lineRule="auto"/>
        <w:ind w:firstLine="720"/>
        <w:jc w:val="center"/>
        <w:rPr>
          <w:rFonts w:cstheme="minorHAnsi"/>
          <w:b/>
          <w:sz w:val="14"/>
          <w:szCs w:val="14"/>
          <w:shd w:val="clear" w:color="auto" w:fill="FFFFFF"/>
          <w:lang w:val="ka-GE"/>
        </w:rPr>
      </w:pPr>
    </w:p>
    <w:p w:rsidR="00076D70" w:rsidRPr="00920650" w:rsidRDefault="00076D70" w:rsidP="00076D70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საშინაო</w:t>
      </w:r>
      <w:r w:rsidRPr="00920650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396821" w:rsidRPr="00920650" w:rsidRDefault="00396821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ფინანსთა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სამინისტრომ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განახორციელა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1 </w:t>
      </w:r>
      <w:r w:rsidR="003C28A2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3C28A2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მდე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1 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წელზე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მეტი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920650">
        <w:rPr>
          <w:rFonts w:ascii="Sylfaen" w:hAnsi="Sylfaen" w:cs="Sylfaen"/>
          <w:szCs w:val="21"/>
          <w:shd w:val="clear" w:color="auto" w:fill="FFFFFF"/>
          <w:lang w:val="ka-GE"/>
        </w:rPr>
        <w:t>გამოშვება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202</w:t>
      </w:r>
      <w:r w:rsidR="008010E5" w:rsidRPr="00920650">
        <w:rPr>
          <w:rFonts w:cstheme="minorHAnsi"/>
          <w:szCs w:val="21"/>
          <w:shd w:val="clear" w:color="auto" w:fill="FFFFFF"/>
          <w:lang w:val="ka-GE"/>
        </w:rPr>
        <w:t>3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C28A2">
        <w:rPr>
          <w:rFonts w:cstheme="minorHAnsi"/>
          <w:szCs w:val="21"/>
          <w:shd w:val="clear" w:color="auto" w:fill="FFFFFF"/>
          <w:lang w:val="ka-GE"/>
        </w:rPr>
        <w:t>31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C28A2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ბოლო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აუქციონებზე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განაკვეთებმა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: 6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9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90455C">
        <w:rPr>
          <w:rFonts w:cstheme="minorHAnsi"/>
          <w:szCs w:val="21"/>
          <w:shd w:val="clear" w:color="auto" w:fill="FFFFFF"/>
        </w:rPr>
        <w:t>1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%, 12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81959" w:rsidRPr="00920650">
        <w:rPr>
          <w:rFonts w:cstheme="minorHAnsi"/>
          <w:szCs w:val="21"/>
          <w:shd w:val="clear" w:color="auto" w:fill="FFFFFF"/>
          <w:lang w:val="ka-GE"/>
        </w:rPr>
        <w:t>9</w:t>
      </w:r>
      <w:r w:rsidR="00E067EB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90455C">
        <w:rPr>
          <w:rFonts w:cstheme="minorHAnsi"/>
          <w:szCs w:val="21"/>
          <w:shd w:val="clear" w:color="auto" w:fill="FFFFFF"/>
        </w:rPr>
        <w:t>0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>5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126570" w:rsidRPr="0092065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26570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 xml:space="preserve"> 3 </w:t>
      </w:r>
      <w:r w:rsidR="00126570"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>)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>8</w:t>
      </w:r>
      <w:r w:rsidR="00711F67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90455C">
        <w:rPr>
          <w:rFonts w:cstheme="minorHAnsi"/>
          <w:szCs w:val="21"/>
          <w:shd w:val="clear" w:color="auto" w:fill="FFFFFF"/>
          <w:lang w:val="ka-GE"/>
        </w:rPr>
        <w:t>4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126570" w:rsidRPr="00920650">
        <w:rPr>
          <w:rFonts w:cstheme="minorHAnsi"/>
          <w:szCs w:val="21"/>
          <w:shd w:val="clear" w:color="auto" w:fill="FFFFFF"/>
          <w:lang w:val="ka-GE"/>
        </w:rPr>
        <w:t>10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9128F" w:rsidRPr="00920650">
        <w:rPr>
          <w:rFonts w:cstheme="minorHAnsi"/>
          <w:szCs w:val="21"/>
          <w:shd w:val="clear" w:color="auto" w:fill="FFFFFF"/>
          <w:lang w:val="ka-GE"/>
        </w:rPr>
        <w:t>4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) 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8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90455C">
        <w:rPr>
          <w:rFonts w:cstheme="minorHAnsi"/>
          <w:szCs w:val="21"/>
          <w:shd w:val="clear" w:color="auto" w:fill="FFFFFF"/>
          <w:lang w:val="ka-GE"/>
        </w:rPr>
        <w:t>4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%, 10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90455C">
        <w:rPr>
          <w:rFonts w:cstheme="minorHAnsi"/>
          <w:szCs w:val="21"/>
          <w:shd w:val="clear" w:color="auto" w:fill="FFFFFF"/>
          <w:lang w:val="ka-GE"/>
        </w:rPr>
        <w:t xml:space="preserve"> 6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3522D"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 xml:space="preserve">) 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8</w:t>
      </w:r>
      <w:r w:rsidR="00711F67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90455C">
        <w:rPr>
          <w:rFonts w:cstheme="minorHAnsi"/>
          <w:szCs w:val="21"/>
          <w:shd w:val="clear" w:color="auto" w:fill="FFFFFF"/>
          <w:lang w:val="ka-GE"/>
        </w:rPr>
        <w:t>4</w:t>
      </w:r>
      <w:r w:rsidRPr="00920650">
        <w:rPr>
          <w:rFonts w:cstheme="minorHAnsi"/>
          <w:szCs w:val="21"/>
          <w:shd w:val="clear" w:color="auto" w:fill="FFFFFF"/>
          <w:lang w:val="ka-GE"/>
        </w:rPr>
        <w:t>%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 xml:space="preserve">, 11 </w:t>
      </w:r>
      <w:r w:rsidR="00076D70"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076D70" w:rsidRPr="00920650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6D70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9128F" w:rsidRPr="00920650">
        <w:rPr>
          <w:rFonts w:cstheme="minorHAnsi"/>
          <w:szCs w:val="21"/>
          <w:shd w:val="clear" w:color="auto" w:fill="FFFFFF"/>
          <w:lang w:val="ka-GE"/>
        </w:rPr>
        <w:t>11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6D70" w:rsidRPr="00920650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90455C">
        <w:rPr>
          <w:rFonts w:cstheme="minorHAnsi"/>
          <w:szCs w:val="21"/>
          <w:shd w:val="clear" w:color="auto" w:fill="FFFFFF"/>
          <w:lang w:val="ka-GE"/>
        </w:rPr>
        <w:t>)  - 8.4</w:t>
      </w:r>
      <w:r w:rsidR="00076D70" w:rsidRPr="00920650">
        <w:rPr>
          <w:rFonts w:cstheme="minorHAnsi"/>
          <w:szCs w:val="21"/>
          <w:shd w:val="clear" w:color="auto" w:fill="FFFFFF"/>
          <w:lang w:val="ka-GE"/>
        </w:rPr>
        <w:t>%</w:t>
      </w:r>
    </w:p>
    <w:p w:rsidR="00F9128F" w:rsidRPr="00920650" w:rsidRDefault="00F9128F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B232D4" w:rsidRPr="00920650" w:rsidRDefault="00396821" w:rsidP="008664C6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გამოშვების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შედეგად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საშინაო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ნაშთმა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202</w:t>
      </w:r>
      <w:r w:rsidR="0013522D" w:rsidRPr="00920650">
        <w:rPr>
          <w:rFonts w:cstheme="minorHAnsi"/>
          <w:szCs w:val="21"/>
          <w:shd w:val="clear" w:color="auto" w:fill="FFFFFF"/>
          <w:lang w:val="ka-GE"/>
        </w:rPr>
        <w:t>3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0455C">
        <w:rPr>
          <w:rFonts w:cstheme="minorHAnsi"/>
          <w:szCs w:val="21"/>
          <w:shd w:val="clear" w:color="auto" w:fill="FFFFFF"/>
        </w:rPr>
        <w:t>31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0455C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9128F" w:rsidRPr="00920650">
        <w:rPr>
          <w:rFonts w:cstheme="minorHAnsi"/>
          <w:szCs w:val="21"/>
          <w:shd w:val="clear" w:color="auto" w:fill="FFFFFF"/>
          <w:lang w:val="ka-GE"/>
        </w:rPr>
        <w:t>8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 </w:t>
      </w:r>
      <w:r w:rsidR="00326CE0">
        <w:rPr>
          <w:rFonts w:cstheme="minorHAnsi"/>
          <w:szCs w:val="21"/>
          <w:shd w:val="clear" w:color="auto" w:fill="FFFFFF"/>
          <w:lang w:val="ka-GE"/>
        </w:rPr>
        <w:t>606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326CE0">
        <w:rPr>
          <w:rFonts w:cstheme="minorHAnsi"/>
          <w:szCs w:val="21"/>
          <w:shd w:val="clear" w:color="auto" w:fill="FFFFFF"/>
          <w:lang w:val="ka-GE"/>
        </w:rPr>
        <w:t>3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დაუფარავი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მოცულობა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ნომინალებში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326CE0">
        <w:rPr>
          <w:rFonts w:cstheme="minorHAnsi"/>
          <w:szCs w:val="21"/>
          <w:shd w:val="clear" w:color="auto" w:fill="FFFFFF"/>
          <w:lang w:val="ka-GE"/>
        </w:rPr>
        <w:t>8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 </w:t>
      </w:r>
      <w:r w:rsidR="00326CE0">
        <w:rPr>
          <w:rFonts w:cstheme="minorHAnsi"/>
          <w:szCs w:val="21"/>
          <w:shd w:val="clear" w:color="auto" w:fill="FFFFFF"/>
          <w:lang w:val="ka-GE"/>
        </w:rPr>
        <w:t>371</w:t>
      </w:r>
      <w:r w:rsidR="00613668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326CE0">
        <w:rPr>
          <w:rFonts w:cstheme="minorHAnsi"/>
          <w:szCs w:val="21"/>
          <w:shd w:val="clear" w:color="auto" w:fill="FFFFFF"/>
          <w:lang w:val="ka-GE"/>
        </w:rPr>
        <w:t>0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326CE0">
        <w:rPr>
          <w:rFonts w:cstheme="minorHAnsi"/>
          <w:szCs w:val="21"/>
          <w:shd w:val="clear" w:color="auto" w:fill="FFFFFF"/>
          <w:lang w:val="ka-GE"/>
        </w:rPr>
        <w:t>81.8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),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აქედან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26CE0">
        <w:rPr>
          <w:rFonts w:cstheme="minorHAnsi"/>
          <w:szCs w:val="21"/>
          <w:shd w:val="clear" w:color="auto" w:fill="FFFFFF"/>
          <w:lang w:val="ka-GE"/>
        </w:rPr>
        <w:t>8</w:t>
      </w:r>
      <w:r w:rsidR="00EB315F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26CE0">
        <w:rPr>
          <w:rFonts w:cstheme="minorHAnsi"/>
          <w:szCs w:val="21"/>
          <w:shd w:val="clear" w:color="auto" w:fill="FFFFFF"/>
          <w:lang w:val="ka-GE"/>
        </w:rPr>
        <w:t>291</w:t>
      </w:r>
      <w:r w:rsidR="00993049" w:rsidRPr="00920650">
        <w:rPr>
          <w:rFonts w:cstheme="minorHAnsi"/>
          <w:szCs w:val="21"/>
          <w:shd w:val="clear" w:color="auto" w:fill="FFFFFF"/>
          <w:lang w:val="ka-GE"/>
        </w:rPr>
        <w:t>.</w:t>
      </w:r>
      <w:r w:rsidR="00326CE0">
        <w:rPr>
          <w:rFonts w:cstheme="minorHAnsi"/>
          <w:szCs w:val="21"/>
          <w:shd w:val="clear" w:color="auto" w:fill="FFFFFF"/>
          <w:lang w:val="ka-GE"/>
        </w:rPr>
        <w:t>7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326CE0">
        <w:rPr>
          <w:rFonts w:cstheme="minorHAnsi"/>
          <w:szCs w:val="21"/>
          <w:shd w:val="clear" w:color="auto" w:fill="FFFFFF"/>
          <w:lang w:val="ka-GE"/>
        </w:rPr>
        <w:t>232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.8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8664C6" w:rsidRPr="00920650">
        <w:rPr>
          <w:rFonts w:cstheme="minorHAnsi"/>
          <w:szCs w:val="21"/>
          <w:shd w:val="clear" w:color="auto" w:fill="FFFFFF"/>
          <w:lang w:val="ka-GE"/>
        </w:rPr>
        <w:t>„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ობლიგაცია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სებ</w:t>
      </w:r>
      <w:r w:rsidRPr="00920650">
        <w:rPr>
          <w:rFonts w:cstheme="minorHAnsi"/>
          <w:szCs w:val="21"/>
          <w:shd w:val="clear" w:color="auto" w:fill="FFFFFF"/>
          <w:lang w:val="ka-GE"/>
        </w:rPr>
        <w:t>-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სთვის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ღია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ბაზრის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ოპერაციებისათვის</w:t>
      </w:r>
      <w:r w:rsidR="008664C6" w:rsidRPr="00920650">
        <w:rPr>
          <w:rFonts w:cstheme="minorHAnsi"/>
          <w:szCs w:val="21"/>
          <w:shd w:val="clear" w:color="auto" w:fill="FFFFFF"/>
          <w:lang w:val="ka-GE"/>
        </w:rPr>
        <w:t>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326CE0">
        <w:rPr>
          <w:rFonts w:cstheme="minorHAnsi"/>
          <w:szCs w:val="21"/>
          <w:shd w:val="clear" w:color="auto" w:fill="FFFFFF"/>
          <w:lang w:val="ka-GE"/>
        </w:rPr>
        <w:t>81.8</w:t>
      </w:r>
      <w:r w:rsidR="00C777F9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920650">
        <w:rPr>
          <w:rFonts w:cstheme="minorHAnsi"/>
          <w:szCs w:val="21"/>
          <w:shd w:val="clear" w:color="auto" w:fill="FFFFFF"/>
          <w:lang w:val="ka-GE"/>
        </w:rPr>
        <w:t>.</w:t>
      </w:r>
    </w:p>
    <w:p w:rsidR="00086670" w:rsidRPr="00920650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F9128F" w:rsidRPr="00920650" w:rsidRDefault="00F9128F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396821" w:rsidRPr="00920650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ქაღალდების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დაუფარავი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მოცულობა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ნომინალებში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ვადის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ტიპის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მიხედვით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საბიუჯეტო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ორგანიზაციების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სესხის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სახით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არსებული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ვალის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ნაშთი</w:t>
      </w: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</w:p>
    <w:p w:rsidR="00396821" w:rsidRPr="00920650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C777F9"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>3</w:t>
      </w:r>
      <w:r w:rsidR="00396821"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26CE0">
        <w:rPr>
          <w:rFonts w:cstheme="minorHAnsi"/>
          <w:b/>
          <w:sz w:val="20"/>
          <w:szCs w:val="20"/>
          <w:shd w:val="clear" w:color="auto" w:fill="FFFFFF"/>
          <w:lang w:val="ka-GE"/>
        </w:rPr>
        <w:t>31</w:t>
      </w:r>
      <w:r w:rsidR="00EB315F"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26CE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დეკემბრის</w:t>
      </w:r>
      <w:r w:rsidR="00EB315F" w:rsidRPr="00920650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92065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920650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4615" w:type="pct"/>
        <w:tblInd w:w="265" w:type="dxa"/>
        <w:tblLook w:val="04A0" w:firstRow="1" w:lastRow="0" w:firstColumn="1" w:lastColumn="0" w:noHBand="0" w:noVBand="1"/>
      </w:tblPr>
      <w:tblGrid>
        <w:gridCol w:w="7166"/>
        <w:gridCol w:w="2104"/>
      </w:tblGrid>
      <w:tr w:rsidR="00F9128F" w:rsidRPr="00920650" w:rsidTr="00F9128F">
        <w:trPr>
          <w:trHeight w:val="412"/>
        </w:trPr>
        <w:tc>
          <w:tcPr>
            <w:tcW w:w="386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1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83D71" w:rsidP="00F91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8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,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452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,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742.8</w:t>
            </w:r>
          </w:p>
        </w:tc>
      </w:tr>
      <w:tr w:rsidR="00F9128F" w:rsidRPr="00920650" w:rsidTr="00F9128F">
        <w:trPr>
          <w:trHeight w:val="34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83D71" w:rsidP="00F91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8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,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138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,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145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.0</w:t>
            </w:r>
          </w:p>
        </w:tc>
      </w:tr>
      <w:tr w:rsidR="00F9128F" w:rsidRPr="00920650" w:rsidTr="00F9128F">
        <w:trPr>
          <w:trHeight w:val="16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28F" w:rsidRPr="00F83D71" w:rsidRDefault="00F9128F" w:rsidP="00F83D7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83D71">
              <w:rPr>
                <w:rFonts w:eastAsia="Times New Roman" w:cstheme="minorHAnsi"/>
                <w:sz w:val="18"/>
                <w:szCs w:val="18"/>
              </w:rPr>
              <w:t>3</w:t>
            </w:r>
            <w:r w:rsidR="00F83D71" w:rsidRPr="00F83D71">
              <w:rPr>
                <w:rFonts w:eastAsia="Times New Roman" w:cstheme="minorHAnsi"/>
                <w:sz w:val="18"/>
                <w:szCs w:val="18"/>
                <w:lang w:val="ka-GE"/>
              </w:rPr>
              <w:t>6</w:t>
            </w:r>
            <w:r w:rsidRPr="00F83D71">
              <w:rPr>
                <w:rFonts w:eastAsia="Times New Roman" w:cstheme="minorHAnsi"/>
                <w:sz w:val="18"/>
                <w:szCs w:val="18"/>
              </w:rPr>
              <w:t>0,000.0</w:t>
            </w:r>
          </w:p>
        </w:tc>
      </w:tr>
      <w:tr w:rsidR="00F9128F" w:rsidRPr="00920650" w:rsidTr="00F9128F">
        <w:trPr>
          <w:trHeight w:val="375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9128F" w:rsidP="00F83D7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83D71">
              <w:rPr>
                <w:rFonts w:eastAsia="Times New Roman" w:cstheme="minorHAnsi"/>
                <w:sz w:val="18"/>
                <w:szCs w:val="18"/>
              </w:rPr>
              <w:t>7,</w:t>
            </w:r>
            <w:r w:rsidR="00F83D71" w:rsidRPr="00F83D71">
              <w:rPr>
                <w:rFonts w:eastAsia="Times New Roman" w:cstheme="minorHAnsi"/>
                <w:sz w:val="18"/>
                <w:szCs w:val="18"/>
              </w:rPr>
              <w:t>778</w:t>
            </w:r>
            <w:r w:rsidRPr="00F83D71">
              <w:rPr>
                <w:rFonts w:eastAsia="Times New Roman" w:cstheme="minorHAnsi"/>
                <w:sz w:val="18"/>
                <w:szCs w:val="18"/>
              </w:rPr>
              <w:t>,</w:t>
            </w:r>
            <w:r w:rsidR="00F83D71" w:rsidRPr="00F83D71">
              <w:rPr>
                <w:rFonts w:eastAsia="Times New Roman" w:cstheme="minorHAnsi"/>
                <w:sz w:val="18"/>
                <w:szCs w:val="18"/>
              </w:rPr>
              <w:t>145</w:t>
            </w:r>
            <w:r w:rsidRPr="00F83D71">
              <w:rPr>
                <w:rFonts w:eastAsia="Times New Roman" w:cstheme="minorHAnsi"/>
                <w:sz w:val="18"/>
                <w:szCs w:val="18"/>
              </w:rPr>
              <w:t>.0</w:t>
            </w:r>
          </w:p>
        </w:tc>
      </w:tr>
      <w:tr w:rsidR="00F9128F" w:rsidRPr="00F83D71" w:rsidTr="00F9128F">
        <w:trPr>
          <w:trHeight w:val="232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9128F" w:rsidP="00F83D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="00F83D71"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32</w:t>
            </w: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,846.0</w:t>
            </w:r>
          </w:p>
        </w:tc>
      </w:tr>
      <w:tr w:rsidR="00F9128F" w:rsidRPr="00920650" w:rsidTr="00F9128F">
        <w:trPr>
          <w:trHeight w:val="322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920650">
              <w:rPr>
                <w:rFonts w:eastAsia="Times New Roman" w:cstheme="minorHAnsi"/>
                <w:sz w:val="20"/>
                <w:szCs w:val="20"/>
              </w:rPr>
              <w:t>-</w:t>
            </w:r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9128F" w:rsidP="00F912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83D71">
              <w:rPr>
                <w:rFonts w:eastAsia="Times New Roman" w:cstheme="minorHAnsi"/>
                <w:sz w:val="18"/>
                <w:szCs w:val="18"/>
              </w:rPr>
              <w:t>80,846.0</w:t>
            </w:r>
          </w:p>
        </w:tc>
      </w:tr>
      <w:tr w:rsidR="00F9128F" w:rsidRPr="00920650" w:rsidTr="00F9128F">
        <w:trPr>
          <w:trHeight w:val="25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9206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83D71" w:rsidP="00F912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83D71">
              <w:rPr>
                <w:rFonts w:eastAsia="Times New Roman" w:cstheme="minorHAnsi"/>
                <w:sz w:val="18"/>
                <w:szCs w:val="18"/>
              </w:rPr>
              <w:t>152</w:t>
            </w:r>
            <w:r w:rsidR="00F9128F" w:rsidRPr="00F83D71">
              <w:rPr>
                <w:rFonts w:eastAsia="Times New Roman" w:cstheme="minorHAnsi"/>
                <w:sz w:val="18"/>
                <w:szCs w:val="18"/>
              </w:rPr>
              <w:t>,000.0</w:t>
            </w:r>
          </w:p>
        </w:tc>
      </w:tr>
      <w:tr w:rsidR="00F9128F" w:rsidRPr="00F83D71" w:rsidTr="00F9128F">
        <w:trPr>
          <w:trHeight w:val="331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9206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83D71" w:rsidP="00F912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83D71">
              <w:rPr>
                <w:rFonts w:eastAsia="Times New Roman" w:cstheme="minorHAnsi"/>
                <w:b/>
                <w:bCs/>
                <w:sz w:val="20"/>
                <w:szCs w:val="20"/>
              </w:rPr>
              <w:t>81,751.8</w:t>
            </w:r>
          </w:p>
        </w:tc>
      </w:tr>
      <w:tr w:rsidR="00F9128F" w:rsidRPr="00920650" w:rsidTr="00F9128F">
        <w:trPr>
          <w:trHeight w:val="277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920650" w:rsidRDefault="00F9128F" w:rsidP="00F9128F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92065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20650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F83D71" w:rsidRDefault="00F83D71" w:rsidP="00F9128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F83D71">
              <w:rPr>
                <w:rFonts w:eastAsia="Times New Roman" w:cstheme="minorHAnsi"/>
                <w:i/>
                <w:iCs/>
                <w:sz w:val="18"/>
                <w:szCs w:val="18"/>
              </w:rPr>
              <w:t>48,772.4</w:t>
            </w:r>
          </w:p>
        </w:tc>
      </w:tr>
    </w:tbl>
    <w:p w:rsidR="00396821" w:rsidRPr="00920650" w:rsidRDefault="00396821" w:rsidP="00F9128F">
      <w:pPr>
        <w:autoSpaceDE w:val="0"/>
        <w:autoSpaceDN w:val="0"/>
        <w:adjustRightInd w:val="0"/>
        <w:spacing w:after="0" w:line="240" w:lineRule="auto"/>
        <w:ind w:left="7200"/>
        <w:rPr>
          <w:rFonts w:cstheme="minorHAnsi"/>
          <w:b/>
          <w:i/>
          <w:szCs w:val="18"/>
          <w:shd w:val="clear" w:color="auto" w:fill="FFFFFF"/>
        </w:rPr>
      </w:pPr>
    </w:p>
    <w:p w:rsidR="00CC4209" w:rsidRPr="00920650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/>
          <w:sz w:val="16"/>
          <w:szCs w:val="16"/>
        </w:rPr>
      </w:pPr>
      <w:r w:rsidRPr="00920650">
        <w:rPr>
          <w:rFonts w:cstheme="minorHAnsi"/>
          <w:i/>
          <w:sz w:val="16"/>
          <w:szCs w:val="16"/>
        </w:rPr>
        <w:t xml:space="preserve">*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,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2022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CC4209" w:rsidRPr="00920650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8664C6" w:rsidRPr="00920650" w:rsidRDefault="008664C6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</w:p>
    <w:p w:rsidR="00396821" w:rsidRPr="00920650" w:rsidRDefault="008664C6" w:rsidP="008664C6">
      <w:pPr>
        <w:tabs>
          <w:tab w:val="left" w:pos="720"/>
        </w:tabs>
        <w:spacing w:after="0" w:line="240" w:lineRule="auto"/>
        <w:jc w:val="both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ab/>
      </w:r>
      <w:r w:rsidR="00B4541C" w:rsidRPr="00920650">
        <w:rPr>
          <w:rFonts w:cstheme="minorHAnsi"/>
          <w:lang w:val="ka-GE"/>
        </w:rPr>
        <w:t>202</w:t>
      </w:r>
      <w:r w:rsidR="00430968" w:rsidRPr="00920650">
        <w:rPr>
          <w:rFonts w:cstheme="minorHAnsi"/>
          <w:lang w:val="ka-GE"/>
        </w:rPr>
        <w:t>3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წლის</w:t>
      </w:r>
      <w:r w:rsidR="00396821" w:rsidRPr="00920650">
        <w:rPr>
          <w:rFonts w:cstheme="minorHAnsi"/>
          <w:lang w:val="ka-GE"/>
        </w:rPr>
        <w:t xml:space="preserve"> </w:t>
      </w:r>
      <w:r w:rsidR="00F83D71">
        <w:rPr>
          <w:rFonts w:cstheme="minorHAnsi"/>
          <w:szCs w:val="18"/>
          <w:shd w:val="clear" w:color="auto" w:fill="FFFFFF"/>
        </w:rPr>
        <w:t>31</w:t>
      </w:r>
      <w:r w:rsidR="007F3E85" w:rsidRPr="00920650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F83D71">
        <w:rPr>
          <w:rFonts w:ascii="Sylfaen" w:hAnsi="Sylfaen" w:cs="Sylfaen"/>
          <w:szCs w:val="18"/>
          <w:shd w:val="clear" w:color="auto" w:fill="FFFFFF"/>
          <w:lang w:val="ka-GE"/>
        </w:rPr>
        <w:t>დეკემბრის</w:t>
      </w:r>
      <w:r w:rsidR="007F3E85" w:rsidRPr="00920650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მდგომარეობით</w:t>
      </w:r>
      <w:r w:rsidR="00396821" w:rsidRPr="00920650">
        <w:rPr>
          <w:rFonts w:cstheme="minorHAnsi"/>
          <w:lang w:val="ka-GE"/>
        </w:rPr>
        <w:t xml:space="preserve">, </w:t>
      </w:r>
      <w:r w:rsidR="00396821" w:rsidRPr="00920650">
        <w:rPr>
          <w:rFonts w:ascii="Sylfaen" w:hAnsi="Sylfaen" w:cs="Sylfaen"/>
          <w:lang w:val="ka-GE"/>
        </w:rPr>
        <w:t>სახაზინო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ვალდებულებების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და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სახაზინო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ობლიგაციების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გამოშვების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შედეგად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ბიუჯეტში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შემოსულმა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szCs w:val="21"/>
          <w:shd w:val="clear" w:color="auto" w:fill="FFFFFF"/>
          <w:lang w:val="ka-GE"/>
        </w:rPr>
        <w:t>თანხამ</w:t>
      </w:r>
      <w:r w:rsidR="0039682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შეადგინა</w:t>
      </w:r>
      <w:r w:rsidR="00F83D71">
        <w:rPr>
          <w:rFonts w:cstheme="minorHAnsi"/>
          <w:lang w:val="ka-GE"/>
        </w:rPr>
        <w:t xml:space="preserve"> 3</w:t>
      </w:r>
      <w:r w:rsidR="0050712A" w:rsidRPr="00920650">
        <w:rPr>
          <w:rFonts w:cstheme="minorHAnsi"/>
          <w:lang w:val="ka-GE"/>
        </w:rPr>
        <w:t xml:space="preserve"> </w:t>
      </w:r>
      <w:r w:rsidR="00F83D71">
        <w:rPr>
          <w:rFonts w:cstheme="minorHAnsi"/>
          <w:lang w:val="ka-GE"/>
        </w:rPr>
        <w:t>011</w:t>
      </w:r>
      <w:r w:rsidR="00EB435F" w:rsidRPr="00920650">
        <w:rPr>
          <w:rFonts w:cstheme="minorHAnsi"/>
          <w:lang w:val="ka-GE"/>
        </w:rPr>
        <w:t xml:space="preserve"> </w:t>
      </w:r>
      <w:r w:rsidR="00F83D71">
        <w:rPr>
          <w:rFonts w:cstheme="minorHAnsi"/>
          <w:lang w:val="ka-GE"/>
        </w:rPr>
        <w:t>836</w:t>
      </w:r>
      <w:r w:rsidR="00EB435F" w:rsidRPr="00920650">
        <w:rPr>
          <w:rFonts w:cstheme="minorHAnsi"/>
          <w:lang w:val="ka-GE"/>
        </w:rPr>
        <w:t>.</w:t>
      </w:r>
      <w:r w:rsidR="00CD702B" w:rsidRPr="00920650">
        <w:rPr>
          <w:rFonts w:cstheme="minorHAnsi"/>
          <w:lang w:val="ka-GE"/>
        </w:rPr>
        <w:t>6</w:t>
      </w:r>
      <w:r w:rsidR="00EB435F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ათასი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ლარი</w:t>
      </w:r>
      <w:r w:rsidR="00396821" w:rsidRPr="00920650">
        <w:rPr>
          <w:rFonts w:cstheme="minorHAnsi"/>
          <w:lang w:val="ka-GE"/>
        </w:rPr>
        <w:t xml:space="preserve">, </w:t>
      </w:r>
      <w:r w:rsidR="00396821" w:rsidRPr="00920650">
        <w:rPr>
          <w:rFonts w:ascii="Sylfaen" w:hAnsi="Sylfaen" w:cs="Sylfaen"/>
          <w:lang w:val="ka-GE"/>
        </w:rPr>
        <w:t>ძირითადი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თანხის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დაფარვამ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კი</w:t>
      </w:r>
      <w:r w:rsidR="00396821" w:rsidRPr="00920650">
        <w:rPr>
          <w:rFonts w:cstheme="minorHAnsi"/>
          <w:lang w:val="ka-GE"/>
        </w:rPr>
        <w:t xml:space="preserve"> </w:t>
      </w:r>
      <w:r w:rsidR="00CD702B" w:rsidRPr="00920650">
        <w:rPr>
          <w:rFonts w:cstheme="minorHAnsi"/>
        </w:rPr>
        <w:t xml:space="preserve">1 </w:t>
      </w:r>
      <w:r w:rsidR="00F83D71">
        <w:rPr>
          <w:rFonts w:cstheme="minorHAnsi"/>
          <w:lang w:val="ka-GE"/>
        </w:rPr>
        <w:t>552</w:t>
      </w:r>
      <w:r w:rsidR="00CD702B" w:rsidRPr="00920650">
        <w:rPr>
          <w:rFonts w:cstheme="minorHAnsi"/>
        </w:rPr>
        <w:t xml:space="preserve"> </w:t>
      </w:r>
      <w:r w:rsidR="00F83D71">
        <w:rPr>
          <w:rFonts w:cstheme="minorHAnsi"/>
          <w:lang w:val="ka-GE"/>
        </w:rPr>
        <w:t>415</w:t>
      </w:r>
      <w:r w:rsidR="00CD702B" w:rsidRPr="00920650">
        <w:rPr>
          <w:rFonts w:cstheme="minorHAnsi"/>
        </w:rPr>
        <w:t>.</w:t>
      </w:r>
      <w:r w:rsidR="00F83D71">
        <w:rPr>
          <w:rFonts w:cstheme="minorHAnsi"/>
          <w:lang w:val="ka-GE"/>
        </w:rPr>
        <w:t>7</w:t>
      </w:r>
      <w:r w:rsidR="00CD702B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ათასი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ლარი</w:t>
      </w:r>
      <w:r w:rsidR="00396821" w:rsidRPr="00920650">
        <w:rPr>
          <w:rFonts w:cstheme="minorHAnsi"/>
          <w:lang w:val="ka-GE"/>
        </w:rPr>
        <w:t xml:space="preserve">. </w:t>
      </w:r>
      <w:r w:rsidR="00396821" w:rsidRPr="00920650">
        <w:rPr>
          <w:rFonts w:ascii="Sylfaen" w:hAnsi="Sylfaen" w:cs="Sylfaen"/>
          <w:lang w:val="ka-GE"/>
        </w:rPr>
        <w:t>შესაბამისად</w:t>
      </w:r>
      <w:r w:rsidR="00396821" w:rsidRPr="00920650">
        <w:rPr>
          <w:rFonts w:cstheme="minorHAnsi"/>
        </w:rPr>
        <w:t>,</w:t>
      </w:r>
      <w:r w:rsidR="0039682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920650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920650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62F9C" w:rsidRPr="00920650">
        <w:rPr>
          <w:rFonts w:ascii="Sylfaen" w:hAnsi="Sylfaen" w:cs="Sylfaen"/>
          <w:lang w:val="ka-GE"/>
        </w:rPr>
        <w:t>ზრდა</w:t>
      </w:r>
      <w:r w:rsidR="001849E4">
        <w:rPr>
          <w:rFonts w:ascii="Sylfaen" w:hAnsi="Sylfaen" w:cs="Sylfaen"/>
          <w:lang w:val="ka-GE"/>
        </w:rPr>
        <w:t xml:space="preserve"> 1</w:t>
      </w:r>
      <w:r w:rsidR="00396821" w:rsidRPr="00920650">
        <w:rPr>
          <w:rFonts w:cstheme="minorHAnsi"/>
          <w:lang w:val="ka-GE"/>
        </w:rPr>
        <w:t xml:space="preserve"> </w:t>
      </w:r>
      <w:r w:rsidR="001849E4">
        <w:rPr>
          <w:rFonts w:cstheme="minorHAnsi"/>
          <w:lang w:val="ka-GE"/>
        </w:rPr>
        <w:t>459</w:t>
      </w:r>
      <w:r w:rsidR="00CD702B" w:rsidRPr="00920650">
        <w:rPr>
          <w:rFonts w:cstheme="minorHAnsi"/>
        </w:rPr>
        <w:t xml:space="preserve"> </w:t>
      </w:r>
      <w:r w:rsidR="001849E4">
        <w:rPr>
          <w:rFonts w:cstheme="minorHAnsi"/>
          <w:lang w:val="ka-GE"/>
        </w:rPr>
        <w:t>420</w:t>
      </w:r>
      <w:r w:rsidR="00CD702B" w:rsidRPr="00920650">
        <w:rPr>
          <w:rFonts w:cstheme="minorHAnsi"/>
        </w:rPr>
        <w:t>.</w:t>
      </w:r>
      <w:r w:rsidR="001849E4">
        <w:rPr>
          <w:rFonts w:cstheme="minorHAnsi"/>
          <w:lang w:val="ka-GE"/>
        </w:rPr>
        <w:t>9</w:t>
      </w:r>
      <w:r w:rsidR="00EB435F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ათასი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ლარით</w:t>
      </w:r>
      <w:r w:rsidR="00396821" w:rsidRPr="00920650">
        <w:rPr>
          <w:rFonts w:cstheme="minorHAnsi"/>
          <w:lang w:val="ka-GE"/>
        </w:rPr>
        <w:t xml:space="preserve"> </w:t>
      </w:r>
      <w:r w:rsidR="00396821" w:rsidRPr="00920650">
        <w:rPr>
          <w:rFonts w:ascii="Sylfaen" w:hAnsi="Sylfaen" w:cs="Sylfaen"/>
          <w:lang w:val="ka-GE"/>
        </w:rPr>
        <w:t>განისაზღვრა</w:t>
      </w:r>
      <w:r w:rsidR="00396821" w:rsidRPr="00920650">
        <w:rPr>
          <w:rFonts w:cstheme="minorHAnsi"/>
          <w:lang w:val="ka-GE"/>
        </w:rPr>
        <w:t>.</w:t>
      </w:r>
    </w:p>
    <w:p w:rsidR="006A4106" w:rsidRPr="00920650" w:rsidRDefault="006A4106" w:rsidP="008664C6">
      <w:pPr>
        <w:spacing w:after="0"/>
        <w:ind w:firstLine="709"/>
        <w:jc w:val="both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 xml:space="preserve">2023 </w:t>
      </w:r>
      <w:r w:rsidRPr="00920650">
        <w:rPr>
          <w:rFonts w:ascii="Sylfaen" w:hAnsi="Sylfaen" w:cs="Sylfaen"/>
          <w:lang w:val="ka-GE"/>
        </w:rPr>
        <w:t>წლის</w:t>
      </w:r>
      <w:r w:rsidR="00CD702B"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განმავლობაში</w:t>
      </w:r>
      <w:r w:rsidRPr="00920650">
        <w:rPr>
          <w:rFonts w:cstheme="minorHAnsi"/>
          <w:lang w:val="ka-GE"/>
        </w:rPr>
        <w:t xml:space="preserve">, </w:t>
      </w:r>
      <w:r w:rsidRPr="00920650">
        <w:rPr>
          <w:rFonts w:ascii="Sylfaen" w:hAnsi="Sylfaen" w:cs="Sylfaen"/>
          <w:lang w:val="ka-GE"/>
        </w:rPr>
        <w:t>საშინაო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ვალდებულებების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მომსახურების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და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დაფარვისთვის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სახელმწიფო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ბიუჯეტიდან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გაწეულმა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ხარჯმა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შეადგინა</w:t>
      </w:r>
      <w:r w:rsidRPr="00920650">
        <w:rPr>
          <w:rFonts w:cstheme="minorHAnsi"/>
          <w:lang w:val="ka-GE"/>
        </w:rPr>
        <w:t xml:space="preserve"> </w:t>
      </w:r>
      <w:r w:rsidR="00515424">
        <w:rPr>
          <w:rFonts w:cstheme="minorHAnsi"/>
          <w:lang w:val="ka-GE"/>
        </w:rPr>
        <w:t>705</w:t>
      </w:r>
      <w:r w:rsidR="00CD702B" w:rsidRPr="00920650">
        <w:rPr>
          <w:rFonts w:cstheme="minorHAnsi"/>
        </w:rPr>
        <w:t xml:space="preserve"> </w:t>
      </w:r>
      <w:r w:rsidR="00515424">
        <w:rPr>
          <w:rFonts w:cstheme="minorHAnsi"/>
          <w:lang w:val="ka-GE"/>
        </w:rPr>
        <w:t>460</w:t>
      </w:r>
      <w:r w:rsidRPr="00920650">
        <w:rPr>
          <w:rFonts w:cstheme="minorHAnsi"/>
          <w:lang w:val="ka-GE"/>
        </w:rPr>
        <w:t>.</w:t>
      </w:r>
      <w:r w:rsidR="00515424">
        <w:rPr>
          <w:rFonts w:cstheme="minorHAnsi"/>
          <w:lang w:val="ka-GE"/>
        </w:rPr>
        <w:t>1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 xml:space="preserve">. </w:t>
      </w:r>
      <w:r w:rsidRPr="00920650">
        <w:rPr>
          <w:rFonts w:ascii="Sylfaen" w:hAnsi="Sylfaen" w:cs="Sylfaen"/>
          <w:lang w:val="ka-GE"/>
        </w:rPr>
        <w:t>მათ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შორის</w:t>
      </w:r>
      <w:r w:rsidRPr="00920650">
        <w:rPr>
          <w:rFonts w:cstheme="minorHAnsi"/>
          <w:lang w:val="ka-GE"/>
        </w:rPr>
        <w:t>:</w:t>
      </w:r>
    </w:p>
    <w:p w:rsidR="006A4106" w:rsidRPr="00920650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ind w:left="709" w:hanging="349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>„</w:t>
      </w:r>
      <w:r w:rsidRPr="00920650">
        <w:rPr>
          <w:rFonts w:ascii="Sylfaen" w:hAnsi="Sylfaen" w:cs="Sylfaen"/>
          <w:lang w:val="ka-GE"/>
        </w:rPr>
        <w:t>ობლიგაციები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ღია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ბაზრისთვის</w:t>
      </w:r>
      <w:r w:rsidRPr="00920650">
        <w:rPr>
          <w:rFonts w:cstheme="minorHAnsi"/>
          <w:lang w:val="ka-GE"/>
        </w:rPr>
        <w:t xml:space="preserve">“  </w:t>
      </w:r>
      <w:r w:rsidRPr="00920650">
        <w:rPr>
          <w:rFonts w:ascii="Sylfaen" w:hAnsi="Sylfaen" w:cs="Sylfaen"/>
          <w:lang w:val="ka-GE"/>
        </w:rPr>
        <w:t>ძირითადი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თანხის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დაფარვა</w:t>
      </w:r>
      <w:r w:rsidR="00CD702B" w:rsidRPr="00920650">
        <w:rPr>
          <w:rFonts w:cstheme="minorHAnsi"/>
          <w:lang w:val="ka-GE"/>
        </w:rPr>
        <w:t xml:space="preserve">   - </w:t>
      </w:r>
      <w:r w:rsidR="00515424">
        <w:rPr>
          <w:rFonts w:cstheme="minorHAnsi"/>
          <w:lang w:val="ka-GE"/>
        </w:rPr>
        <w:t>40</w:t>
      </w:r>
      <w:r w:rsidR="00CD702B" w:rsidRPr="00920650">
        <w:rPr>
          <w:rFonts w:cstheme="minorHAnsi"/>
          <w:lang w:val="ka-GE"/>
        </w:rPr>
        <w:t xml:space="preserve"> </w:t>
      </w:r>
      <w:r w:rsidRPr="00920650">
        <w:rPr>
          <w:rFonts w:cstheme="minorHAnsi"/>
          <w:lang w:val="ka-GE"/>
        </w:rPr>
        <w:t xml:space="preserve">000.0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>;</w:t>
      </w:r>
    </w:p>
    <w:p w:rsidR="006A4106" w:rsidRPr="00920650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>„</w:t>
      </w:r>
      <w:r w:rsidRPr="00920650">
        <w:rPr>
          <w:rFonts w:ascii="Sylfaen" w:hAnsi="Sylfaen" w:cs="Sylfaen"/>
          <w:lang w:val="ka-GE"/>
        </w:rPr>
        <w:t>ობლიგაციები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ღია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ბაზრისთვის</w:t>
      </w:r>
      <w:r w:rsidRPr="00920650">
        <w:rPr>
          <w:rFonts w:cstheme="minorHAnsi"/>
          <w:lang w:val="ka-GE"/>
        </w:rPr>
        <w:t xml:space="preserve">“ </w:t>
      </w:r>
      <w:r w:rsidRPr="00920650">
        <w:rPr>
          <w:rFonts w:ascii="Sylfaen" w:hAnsi="Sylfaen" w:cs="Sylfaen"/>
          <w:lang w:val="ka-GE"/>
        </w:rPr>
        <w:t>მომსახურება</w:t>
      </w:r>
      <w:r w:rsidR="00CD702B" w:rsidRPr="00920650">
        <w:rPr>
          <w:rFonts w:cstheme="minorHAnsi"/>
          <w:lang w:val="ka-GE"/>
        </w:rPr>
        <w:t xml:space="preserve"> - </w:t>
      </w:r>
      <w:r w:rsidR="00515424">
        <w:rPr>
          <w:rFonts w:cstheme="minorHAnsi"/>
          <w:lang w:val="ka-GE"/>
        </w:rPr>
        <w:t>14</w:t>
      </w:r>
      <w:r w:rsidR="00CD702B" w:rsidRPr="00920650">
        <w:rPr>
          <w:rFonts w:cstheme="minorHAnsi"/>
        </w:rPr>
        <w:t xml:space="preserve"> </w:t>
      </w:r>
      <w:r w:rsidR="00515424">
        <w:rPr>
          <w:rFonts w:cstheme="minorHAnsi"/>
          <w:lang w:val="ka-GE"/>
        </w:rPr>
        <w:t>592</w:t>
      </w:r>
      <w:r w:rsidR="00CD702B" w:rsidRPr="00920650">
        <w:rPr>
          <w:rFonts w:cstheme="minorHAnsi"/>
          <w:lang w:val="ka-GE"/>
        </w:rPr>
        <w:t>.</w:t>
      </w:r>
      <w:r w:rsidR="00515424">
        <w:rPr>
          <w:rFonts w:cstheme="minorHAnsi"/>
          <w:lang w:val="ka-GE"/>
        </w:rPr>
        <w:t>5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>;</w:t>
      </w:r>
    </w:p>
    <w:p w:rsidR="006A4106" w:rsidRPr="00920650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920650">
        <w:rPr>
          <w:rFonts w:cstheme="minorHAnsi"/>
          <w:lang w:val="ka-GE"/>
        </w:rPr>
        <w:t>„</w:t>
      </w:r>
      <w:r w:rsidRPr="00920650">
        <w:rPr>
          <w:rFonts w:ascii="Sylfaen" w:hAnsi="Sylfaen" w:cs="Sylfaen"/>
          <w:lang w:val="ka-GE"/>
        </w:rPr>
        <w:t>ობლიგაცია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სებ</w:t>
      </w:r>
      <w:r w:rsidRPr="00920650">
        <w:rPr>
          <w:rFonts w:cstheme="minorHAnsi"/>
          <w:lang w:val="ka-GE"/>
        </w:rPr>
        <w:t>-</w:t>
      </w:r>
      <w:r w:rsidRPr="00920650">
        <w:rPr>
          <w:rFonts w:ascii="Sylfaen" w:hAnsi="Sylfaen" w:cs="Sylfaen"/>
          <w:lang w:val="ka-GE"/>
        </w:rPr>
        <w:t>ისთვის</w:t>
      </w:r>
      <w:r w:rsidRPr="00920650">
        <w:rPr>
          <w:rFonts w:cstheme="minorHAnsi"/>
          <w:lang w:val="ka-GE"/>
        </w:rPr>
        <w:t xml:space="preserve">“ </w:t>
      </w:r>
      <w:r w:rsidRPr="00920650">
        <w:rPr>
          <w:rFonts w:ascii="Sylfaen" w:hAnsi="Sylfaen" w:cs="Sylfaen"/>
          <w:lang w:val="ka-GE"/>
        </w:rPr>
        <w:t>მომსახურება</w:t>
      </w:r>
      <w:r w:rsidRPr="00920650">
        <w:rPr>
          <w:rFonts w:cstheme="minorHAnsi"/>
          <w:lang w:val="ka-GE"/>
        </w:rPr>
        <w:t xml:space="preserve"> - </w:t>
      </w:r>
      <w:r w:rsidR="00515424">
        <w:rPr>
          <w:rFonts w:cstheme="minorHAnsi"/>
          <w:lang w:val="ka-GE"/>
        </w:rPr>
        <w:t>8</w:t>
      </w:r>
      <w:r w:rsidR="00CD702B" w:rsidRPr="00920650">
        <w:rPr>
          <w:rFonts w:cstheme="minorHAnsi"/>
          <w:lang w:val="ka-GE"/>
        </w:rPr>
        <w:t xml:space="preserve"> </w:t>
      </w:r>
      <w:r w:rsidR="00515424">
        <w:rPr>
          <w:rFonts w:cstheme="minorHAnsi"/>
          <w:lang w:val="ka-GE"/>
        </w:rPr>
        <w:t>685.2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>;</w:t>
      </w:r>
    </w:p>
    <w:p w:rsidR="006A4106" w:rsidRPr="00920650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920650">
        <w:rPr>
          <w:rFonts w:ascii="Sylfaen" w:hAnsi="Sylfaen" w:cs="Sylfaen"/>
          <w:lang w:val="ka-GE"/>
        </w:rPr>
        <w:t>სახაზინო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ვალდებულებების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მომსახურება</w:t>
      </w:r>
      <w:r w:rsidRPr="00920650">
        <w:rPr>
          <w:rFonts w:cstheme="minorHAnsi"/>
          <w:lang w:val="ka-GE"/>
        </w:rPr>
        <w:t xml:space="preserve">  -  </w:t>
      </w:r>
      <w:r w:rsidR="00515424">
        <w:rPr>
          <w:rFonts w:cstheme="minorHAnsi"/>
          <w:lang w:val="ka-GE"/>
        </w:rPr>
        <w:t>37</w:t>
      </w:r>
      <w:r w:rsidR="00CD702B" w:rsidRPr="00920650">
        <w:rPr>
          <w:rFonts w:cstheme="minorHAnsi"/>
          <w:lang w:val="ka-GE"/>
        </w:rPr>
        <w:t xml:space="preserve"> </w:t>
      </w:r>
      <w:r w:rsidR="00515424">
        <w:rPr>
          <w:rFonts w:cstheme="minorHAnsi"/>
          <w:lang w:val="ka-GE"/>
        </w:rPr>
        <w:t>936</w:t>
      </w:r>
      <w:r w:rsidRPr="00920650">
        <w:rPr>
          <w:rFonts w:cstheme="minorHAnsi"/>
          <w:lang w:val="ka-GE"/>
        </w:rPr>
        <w:t>.</w:t>
      </w:r>
      <w:r w:rsidR="00515424">
        <w:rPr>
          <w:rFonts w:cstheme="minorHAnsi"/>
        </w:rPr>
        <w:t>6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>;</w:t>
      </w:r>
    </w:p>
    <w:p w:rsidR="006A4106" w:rsidRPr="00920650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cstheme="minorHAnsi"/>
          <w:lang w:val="ka-GE"/>
        </w:rPr>
      </w:pPr>
      <w:r w:rsidRPr="00920650">
        <w:rPr>
          <w:rFonts w:ascii="Sylfaen" w:hAnsi="Sylfaen" w:cs="Sylfaen"/>
          <w:lang w:val="ka-GE"/>
        </w:rPr>
        <w:t>სახაზინო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ობლიგაციების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მომსახურება</w:t>
      </w:r>
      <w:r w:rsidRPr="00920650">
        <w:rPr>
          <w:rFonts w:cstheme="minorHAnsi"/>
          <w:lang w:val="ka-GE"/>
        </w:rPr>
        <w:t xml:space="preserve">  - </w:t>
      </w:r>
      <w:r w:rsidR="00515424">
        <w:rPr>
          <w:rFonts w:cstheme="minorHAnsi"/>
          <w:lang w:val="ka-GE"/>
        </w:rPr>
        <w:t>604</w:t>
      </w:r>
      <w:r w:rsidR="00CD702B" w:rsidRPr="00920650">
        <w:rPr>
          <w:rFonts w:cstheme="minorHAnsi"/>
        </w:rPr>
        <w:t xml:space="preserve"> </w:t>
      </w:r>
      <w:r w:rsidR="00515424">
        <w:rPr>
          <w:rFonts w:cstheme="minorHAnsi"/>
          <w:lang w:val="ka-GE"/>
        </w:rPr>
        <w:t>245</w:t>
      </w:r>
      <w:r w:rsidRPr="00920650">
        <w:rPr>
          <w:rFonts w:cstheme="minorHAnsi"/>
          <w:lang w:val="ka-GE"/>
        </w:rPr>
        <w:t>.</w:t>
      </w:r>
      <w:r w:rsidR="00515424">
        <w:rPr>
          <w:rFonts w:cstheme="minorHAnsi"/>
          <w:lang w:val="ka-GE"/>
        </w:rPr>
        <w:t>8</w:t>
      </w:r>
      <w:r w:rsidRPr="00920650">
        <w:rPr>
          <w:rFonts w:cstheme="minorHAnsi"/>
          <w:lang w:val="ka-GE"/>
        </w:rPr>
        <w:t xml:space="preserve"> </w:t>
      </w:r>
      <w:r w:rsidRPr="00920650">
        <w:rPr>
          <w:rFonts w:ascii="Sylfaen" w:hAnsi="Sylfaen" w:cs="Sylfaen"/>
          <w:lang w:val="ka-GE"/>
        </w:rPr>
        <w:t>ათასი</w:t>
      </w:r>
      <w:r w:rsidRPr="00920650">
        <w:rPr>
          <w:rFonts w:cstheme="minorHAnsi"/>
          <w:lang w:val="ka-GE"/>
        </w:rPr>
        <w:t xml:space="preserve">  </w:t>
      </w:r>
      <w:r w:rsidRPr="00920650">
        <w:rPr>
          <w:rFonts w:ascii="Sylfaen" w:hAnsi="Sylfaen" w:cs="Sylfaen"/>
          <w:lang w:val="ka-GE"/>
        </w:rPr>
        <w:t>ლარი</w:t>
      </w:r>
      <w:r w:rsidRPr="00920650">
        <w:rPr>
          <w:rFonts w:cstheme="minorHAnsi"/>
          <w:lang w:val="ka-GE"/>
        </w:rPr>
        <w:t>.</w:t>
      </w:r>
    </w:p>
    <w:p w:rsidR="007A54D3" w:rsidRPr="00920650" w:rsidRDefault="007A54D3" w:rsidP="00B30BCE">
      <w:pPr>
        <w:spacing w:line="240" w:lineRule="auto"/>
        <w:jc w:val="center"/>
        <w:rPr>
          <w:rFonts w:cstheme="minorHAnsi"/>
          <w:sz w:val="10"/>
          <w:szCs w:val="10"/>
          <w:lang w:val="ka-GE"/>
        </w:rPr>
      </w:pPr>
    </w:p>
    <w:p w:rsidR="00FD19A9" w:rsidRPr="001F57C1" w:rsidRDefault="00FD19A9" w:rsidP="00B30BCE">
      <w:pPr>
        <w:spacing w:line="240" w:lineRule="auto"/>
        <w:jc w:val="center"/>
        <w:rPr>
          <w:rFonts w:cstheme="minorHAnsi"/>
          <w:sz w:val="10"/>
          <w:szCs w:val="10"/>
        </w:rPr>
      </w:pPr>
    </w:p>
    <w:p w:rsidR="00F6697A" w:rsidRPr="00920650" w:rsidRDefault="0075480C" w:rsidP="00B30BCE">
      <w:pPr>
        <w:spacing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0340AB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920650">
        <w:rPr>
          <w:rFonts w:cstheme="minorHAnsi"/>
          <w:b/>
          <w:szCs w:val="18"/>
          <w:shd w:val="clear" w:color="auto" w:fill="FFFFFF"/>
          <w:lang w:val="ka-GE"/>
        </w:rPr>
        <w:t>202</w:t>
      </w:r>
      <w:r w:rsidR="00430968" w:rsidRPr="00920650">
        <w:rPr>
          <w:rFonts w:cstheme="minorHAnsi"/>
          <w:b/>
          <w:szCs w:val="18"/>
          <w:shd w:val="clear" w:color="auto" w:fill="FFFFFF"/>
          <w:lang w:val="ka-GE"/>
        </w:rPr>
        <w:t>3</w:t>
      </w:r>
      <w:r w:rsidR="001A397F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515424">
        <w:rPr>
          <w:rFonts w:cstheme="minorHAnsi"/>
          <w:b/>
          <w:szCs w:val="18"/>
          <w:shd w:val="clear" w:color="auto" w:fill="FFFFFF"/>
          <w:lang w:val="ka-GE"/>
        </w:rPr>
        <w:t>31</w:t>
      </w:r>
      <w:r w:rsidR="00FA187E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515424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5043A4" w:rsidRPr="00920650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920650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920650" w:rsidRDefault="00324800" w:rsidP="00045D8C">
      <w:pPr>
        <w:spacing w:after="0" w:line="240" w:lineRule="auto"/>
        <w:ind w:left="7200" w:right="63" w:firstLine="720"/>
        <w:jc w:val="center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4150CD" w:rsidRPr="00920650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920650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p w:rsidR="008A48E5" w:rsidRPr="00920650" w:rsidRDefault="008A48E5" w:rsidP="008A48E5">
      <w:pPr>
        <w:spacing w:after="0" w:line="240" w:lineRule="auto"/>
        <w:ind w:left="7200" w:right="994" w:firstLine="720"/>
        <w:jc w:val="right"/>
        <w:rPr>
          <w:rFonts w:cstheme="minorHAnsi"/>
          <w:b/>
          <w:bCs/>
          <w:i/>
          <w:color w:val="7F7F7F" w:themeColor="text1" w:themeTint="80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3"/>
        <w:gridCol w:w="3380"/>
      </w:tblGrid>
      <w:tr w:rsidR="00CD7A00" w:rsidRPr="00692BD5" w:rsidTr="00692BD5">
        <w:trPr>
          <w:trHeight w:val="840"/>
          <w:tblHeader/>
        </w:trPr>
        <w:tc>
          <w:tcPr>
            <w:tcW w:w="331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center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bookmarkStart w:id="0" w:name="RANGE!C3:D40"/>
            <w:bookmarkStart w:id="1" w:name="_GoBack"/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6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center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31.12.2023</w:t>
            </w: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CD7A00" w:rsidRPr="00692BD5" w:rsidTr="00692BD5">
        <w:trPr>
          <w:trHeight w:val="57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22,875,891.4</w:t>
            </w:r>
          </w:p>
        </w:tc>
      </w:tr>
      <w:tr w:rsidR="00CD7A00" w:rsidRPr="00692BD5" w:rsidTr="00692BD5">
        <w:trPr>
          <w:trHeight w:val="315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17,193,812.5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5,698,480.4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სოფლის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ფონდი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100,689.9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ფონდი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530,418.1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და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639,641.0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აზიის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6,135,735.5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3,076,641.2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395,714.9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აზიის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569,131.5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lastRenderedPageBreak/>
              <w:t>ევროსაბჭოს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41,654.2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5,705.9</w:t>
            </w:r>
          </w:p>
        </w:tc>
      </w:tr>
      <w:tr w:rsidR="00CD7A00" w:rsidRPr="00692BD5" w:rsidTr="00692BD5">
        <w:trPr>
          <w:trHeight w:val="315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4,337,378.9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34,629.2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5,996.8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567.7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11,676.9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4,374.2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40,990.1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5,290.0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6,523.1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1,687,679.1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372,913.2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30,924.9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136.4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23,055.9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2,112,621.3</w:t>
            </w:r>
          </w:p>
        </w:tc>
      </w:tr>
      <w:tr w:rsidR="00CD7A00" w:rsidRPr="00692BD5" w:rsidTr="00692BD5">
        <w:trPr>
          <w:trHeight w:val="315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1,344,700.0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1,344,700.0</w:t>
            </w:r>
          </w:p>
        </w:tc>
      </w:tr>
      <w:tr w:rsidR="00CD7A00" w:rsidRPr="00692BD5" w:rsidTr="00692BD5">
        <w:trPr>
          <w:trHeight w:val="315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8,606,312.5</w:t>
            </w:r>
          </w:p>
        </w:tc>
      </w:tr>
      <w:tr w:rsidR="00CD7A00" w:rsidRPr="00692BD5" w:rsidTr="00692BD5">
        <w:trPr>
          <w:trHeight w:val="48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80,846.0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ვადის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ღია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ბაზრის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152,000.0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333,927.1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7,957,787.5</w:t>
            </w:r>
          </w:p>
        </w:tc>
      </w:tr>
      <w:tr w:rsidR="00CD7A00" w:rsidRPr="00692BD5" w:rsidTr="00692BD5">
        <w:trPr>
          <w:trHeight w:val="30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სესხის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სახით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ვალი</w:t>
            </w:r>
            <w:proofErr w:type="spellEnd"/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color w:val="000000"/>
                <w:sz w:val="18"/>
                <w:szCs w:val="18"/>
              </w:rPr>
              <w:t>81,751.8</w:t>
            </w:r>
          </w:p>
        </w:tc>
      </w:tr>
      <w:tr w:rsidR="00CD7A00" w:rsidRPr="00692BD5" w:rsidTr="00692BD5">
        <w:trPr>
          <w:trHeight w:val="48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მ.შ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ხელისუფლების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მართვაში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ind w:firstLineChars="800" w:firstLine="1440"/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i/>
                <w:iCs/>
                <w:color w:val="000000"/>
                <w:sz w:val="18"/>
                <w:szCs w:val="18"/>
              </w:rPr>
              <w:t xml:space="preserve">               48,772.4</w:t>
            </w:r>
          </w:p>
        </w:tc>
      </w:tr>
      <w:tr w:rsidR="00CD7A00" w:rsidRPr="00692BD5" w:rsidTr="00692BD5">
        <w:trPr>
          <w:trHeight w:val="570"/>
        </w:trPr>
        <w:tc>
          <w:tcPr>
            <w:tcW w:w="331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A00" w:rsidRPr="00692BD5" w:rsidRDefault="00CD7A00" w:rsidP="00CD7A00">
            <w:pPr>
              <w:spacing w:after="0" w:line="240" w:lineRule="auto"/>
              <w:jc w:val="right"/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</w:pPr>
            <w:r w:rsidRPr="00692BD5">
              <w:rPr>
                <w:rFonts w:ascii="Sylfaen" w:eastAsia="Times New Roman" w:hAnsi="Sylfaen" w:cs="Calibri Light"/>
                <w:b/>
                <w:bCs/>
                <w:color w:val="000000"/>
                <w:sz w:val="18"/>
                <w:szCs w:val="18"/>
              </w:rPr>
              <w:t>31,482,203.9</w:t>
            </w:r>
          </w:p>
        </w:tc>
      </w:tr>
      <w:bookmarkEnd w:id="1"/>
    </w:tbl>
    <w:p w:rsidR="008A48E5" w:rsidRPr="00920650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920650" w:rsidRDefault="000340AB" w:rsidP="00CC4209">
      <w:pPr>
        <w:spacing w:after="0" w:line="240" w:lineRule="auto"/>
        <w:rPr>
          <w:rFonts w:cstheme="minorHAnsi"/>
          <w:b/>
          <w:i/>
          <w:sz w:val="16"/>
          <w:szCs w:val="16"/>
        </w:rPr>
      </w:pPr>
      <w:proofErr w:type="spellStart"/>
      <w:r w:rsidRPr="00920650">
        <w:rPr>
          <w:rFonts w:ascii="Sylfaen" w:hAnsi="Sylfaen" w:cs="Sylfaen"/>
          <w:b/>
          <w:i/>
          <w:sz w:val="16"/>
          <w:szCs w:val="16"/>
        </w:rPr>
        <w:t>შენიშვნა</w:t>
      </w:r>
      <w:proofErr w:type="spellEnd"/>
      <w:r w:rsidRPr="00920650">
        <w:rPr>
          <w:rFonts w:cstheme="minorHAnsi"/>
          <w:b/>
          <w:i/>
          <w:sz w:val="16"/>
          <w:szCs w:val="16"/>
        </w:rPr>
        <w:t xml:space="preserve">: </w:t>
      </w:r>
    </w:p>
    <w:p w:rsidR="000340AB" w:rsidRPr="00920650" w:rsidRDefault="00CC4209" w:rsidP="00CC4209">
      <w:pPr>
        <w:spacing w:after="0" w:line="240" w:lineRule="auto"/>
        <w:rPr>
          <w:rFonts w:cstheme="minorHAnsi"/>
          <w:i/>
          <w:sz w:val="16"/>
          <w:szCs w:val="16"/>
          <w:lang w:val="ka-GE"/>
        </w:rPr>
      </w:pPr>
      <w:r w:rsidRPr="00920650">
        <w:rPr>
          <w:rFonts w:cstheme="minorHAnsi"/>
          <w:i/>
          <w:sz w:val="16"/>
          <w:szCs w:val="16"/>
          <w:lang w:val="ka-GE"/>
        </w:rPr>
        <w:t xml:space="preserve">   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920650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p w:rsidR="00CC4209" w:rsidRPr="00920650" w:rsidRDefault="00CC4209" w:rsidP="00866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20650">
        <w:rPr>
          <w:rFonts w:cstheme="minorHAnsi"/>
          <w:i/>
          <w:sz w:val="16"/>
          <w:szCs w:val="16"/>
          <w:lang w:val="ka-GE"/>
        </w:rPr>
        <w:t xml:space="preserve">   </w:t>
      </w:r>
      <w:r w:rsidRPr="00920650">
        <w:rPr>
          <w:rFonts w:cstheme="minorHAnsi"/>
          <w:i/>
          <w:sz w:val="16"/>
          <w:szCs w:val="16"/>
        </w:rPr>
        <w:t xml:space="preserve">* </w:t>
      </w:r>
      <w:proofErr w:type="spellStart"/>
      <w:proofErr w:type="gramStart"/>
      <w:r w:rsidRPr="00920650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,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r w:rsidRPr="00920650">
        <w:rPr>
          <w:rFonts w:cstheme="minorHAnsi"/>
          <w:i/>
          <w:sz w:val="16"/>
          <w:szCs w:val="16"/>
          <w:lang w:val="ka-GE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2022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920650">
        <w:rPr>
          <w:rFonts w:cstheme="minorHAnsi"/>
          <w:i/>
          <w:sz w:val="16"/>
          <w:szCs w:val="16"/>
        </w:rPr>
        <w:t xml:space="preserve"> </w:t>
      </w:r>
      <w:proofErr w:type="spellStart"/>
      <w:r w:rsidRPr="00920650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sectPr w:rsidR="00CC4209" w:rsidRPr="00920650" w:rsidSect="00B72D94">
      <w:footerReference w:type="default" r:id="rId11"/>
      <w:pgSz w:w="11907" w:h="16839" w:code="9"/>
      <w:pgMar w:top="568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1A" w:rsidRDefault="0007461A" w:rsidP="00400BED">
      <w:pPr>
        <w:spacing w:after="0" w:line="240" w:lineRule="auto"/>
      </w:pPr>
      <w:r>
        <w:separator/>
      </w:r>
    </w:p>
  </w:endnote>
  <w:endnote w:type="continuationSeparator" w:id="0">
    <w:p w:rsidR="0007461A" w:rsidRDefault="0007461A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D71" w:rsidRDefault="00F83D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B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3D71" w:rsidRDefault="00F8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1A" w:rsidRDefault="0007461A" w:rsidP="00400BED">
      <w:pPr>
        <w:spacing w:after="0" w:line="240" w:lineRule="auto"/>
      </w:pPr>
      <w:r>
        <w:separator/>
      </w:r>
    </w:p>
  </w:footnote>
  <w:footnote w:type="continuationSeparator" w:id="0">
    <w:p w:rsidR="0007461A" w:rsidRDefault="0007461A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45D8C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61A"/>
    <w:rsid w:val="00074A14"/>
    <w:rsid w:val="0007519C"/>
    <w:rsid w:val="00076D70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4CEA"/>
    <w:rsid w:val="000A5C1D"/>
    <w:rsid w:val="000A5F64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49E4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4AF5"/>
    <w:rsid w:val="001B508D"/>
    <w:rsid w:val="001B56F5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1F57C1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372A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4800"/>
    <w:rsid w:val="00326CE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E0D"/>
    <w:rsid w:val="00355C4C"/>
    <w:rsid w:val="0035676A"/>
    <w:rsid w:val="00361037"/>
    <w:rsid w:val="00361883"/>
    <w:rsid w:val="00364196"/>
    <w:rsid w:val="0036419C"/>
    <w:rsid w:val="00372A1B"/>
    <w:rsid w:val="00375F6E"/>
    <w:rsid w:val="00377B9F"/>
    <w:rsid w:val="00377DA4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B47"/>
    <w:rsid w:val="003B68A7"/>
    <w:rsid w:val="003B775B"/>
    <w:rsid w:val="003C1551"/>
    <w:rsid w:val="003C28A2"/>
    <w:rsid w:val="003C2AE8"/>
    <w:rsid w:val="003C3825"/>
    <w:rsid w:val="003C3F53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36EE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3577"/>
    <w:rsid w:val="00515424"/>
    <w:rsid w:val="00515451"/>
    <w:rsid w:val="005165EB"/>
    <w:rsid w:val="00516C30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A03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0E6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6460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2BD5"/>
    <w:rsid w:val="00693321"/>
    <w:rsid w:val="00693542"/>
    <w:rsid w:val="00694AB3"/>
    <w:rsid w:val="00694EFF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4D0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4ECA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20C9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CB7"/>
    <w:rsid w:val="00786EA2"/>
    <w:rsid w:val="00787C46"/>
    <w:rsid w:val="00790043"/>
    <w:rsid w:val="00791EB9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56D52"/>
    <w:rsid w:val="008575BD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45E"/>
    <w:rsid w:val="008C692E"/>
    <w:rsid w:val="008C7E2B"/>
    <w:rsid w:val="008D0387"/>
    <w:rsid w:val="008D1F2B"/>
    <w:rsid w:val="008D2251"/>
    <w:rsid w:val="008D3068"/>
    <w:rsid w:val="008D5A9E"/>
    <w:rsid w:val="008D7651"/>
    <w:rsid w:val="008D7692"/>
    <w:rsid w:val="008D7B2F"/>
    <w:rsid w:val="008E40B9"/>
    <w:rsid w:val="008E435A"/>
    <w:rsid w:val="008E6116"/>
    <w:rsid w:val="008E62C3"/>
    <w:rsid w:val="008E677A"/>
    <w:rsid w:val="008E772B"/>
    <w:rsid w:val="008F0B91"/>
    <w:rsid w:val="00903ED6"/>
    <w:rsid w:val="0090455C"/>
    <w:rsid w:val="00905BCC"/>
    <w:rsid w:val="00907476"/>
    <w:rsid w:val="00907532"/>
    <w:rsid w:val="009139F2"/>
    <w:rsid w:val="00914D8C"/>
    <w:rsid w:val="00914EEA"/>
    <w:rsid w:val="0091662B"/>
    <w:rsid w:val="00920650"/>
    <w:rsid w:val="009255B0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58C8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71865"/>
    <w:rsid w:val="00B72782"/>
    <w:rsid w:val="00B72D94"/>
    <w:rsid w:val="00B7380E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3E51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3029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02B"/>
    <w:rsid w:val="00CD7A00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78"/>
    <w:rsid w:val="00D0479D"/>
    <w:rsid w:val="00D04E46"/>
    <w:rsid w:val="00D05684"/>
    <w:rsid w:val="00D059C8"/>
    <w:rsid w:val="00D10101"/>
    <w:rsid w:val="00D1142C"/>
    <w:rsid w:val="00D12397"/>
    <w:rsid w:val="00D14B9A"/>
    <w:rsid w:val="00D16AE0"/>
    <w:rsid w:val="00D16B05"/>
    <w:rsid w:val="00D207EF"/>
    <w:rsid w:val="00D20BFD"/>
    <w:rsid w:val="00D210E6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2C5B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10E4"/>
    <w:rsid w:val="00DC24F5"/>
    <w:rsid w:val="00DC3604"/>
    <w:rsid w:val="00DC62C0"/>
    <w:rsid w:val="00DD2856"/>
    <w:rsid w:val="00DD449D"/>
    <w:rsid w:val="00DD4E57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1847"/>
    <w:rsid w:val="00ED39B6"/>
    <w:rsid w:val="00ED3F2C"/>
    <w:rsid w:val="00ED43C5"/>
    <w:rsid w:val="00ED56B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D71"/>
    <w:rsid w:val="00F83F23"/>
    <w:rsid w:val="00F85FD1"/>
    <w:rsid w:val="00F86EDF"/>
    <w:rsid w:val="00F87116"/>
    <w:rsid w:val="00F9128F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56B4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27%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4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61%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50.1%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49.9%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BB46-C659-4A2F-9BE3-8F5E5693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20</cp:revision>
  <cp:lastPrinted>2022-07-12T10:54:00Z</cp:lastPrinted>
  <dcterms:created xsi:type="dcterms:W3CDTF">2023-10-17T12:12:00Z</dcterms:created>
  <dcterms:modified xsi:type="dcterms:W3CDTF">2024-03-28T08:33:00Z</dcterms:modified>
</cp:coreProperties>
</file>